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C9C" w:rsidRPr="006C7A89" w:rsidRDefault="00897DB6">
      <w:pPr>
        <w:pBdr>
          <w:top w:val="nil"/>
          <w:left w:val="nil"/>
          <w:bottom w:val="nil"/>
          <w:right w:val="nil"/>
          <w:between w:val="nil"/>
        </w:pBdr>
        <w:spacing w:after="99" w:line="240" w:lineRule="auto"/>
        <w:jc w:val="center"/>
        <w:rPr>
          <w:rFonts w:asciiTheme="minorHAnsi" w:hAnsiTheme="minorHAnsi" w:cstheme="minorHAnsi"/>
          <w:b/>
          <w:color w:val="000000"/>
        </w:rPr>
      </w:pPr>
      <w:r w:rsidRPr="006C7A89">
        <w:rPr>
          <w:rFonts w:asciiTheme="minorHAnsi" w:hAnsiTheme="minorHAnsi" w:cstheme="minorHAnsi"/>
          <w:b/>
          <w:color w:val="000000"/>
        </w:rPr>
        <w:t>JOB DESCRIPTION</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b/>
        </w:rPr>
        <w:t>POST TITLE:</w:t>
      </w:r>
      <w:r w:rsidRPr="006C7A89">
        <w:rPr>
          <w:rFonts w:asciiTheme="minorHAnsi" w:hAnsiTheme="minorHAnsi" w:cstheme="minorHAnsi"/>
        </w:rPr>
        <w:tab/>
      </w:r>
      <w:r w:rsidRPr="006C7A89">
        <w:rPr>
          <w:rFonts w:asciiTheme="minorHAnsi" w:hAnsiTheme="minorHAnsi" w:cstheme="minorHAnsi"/>
        </w:rPr>
        <w:tab/>
      </w:r>
      <w:r w:rsidRPr="006C7A89">
        <w:rPr>
          <w:rFonts w:asciiTheme="minorHAnsi" w:hAnsiTheme="minorHAnsi" w:cstheme="minorHAnsi"/>
        </w:rPr>
        <w:tab/>
        <w:t>Lead for Science</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b/>
        </w:rPr>
        <w:t>POST RESPONSIBLE TO:</w:t>
      </w:r>
      <w:r w:rsidRPr="006C7A89">
        <w:rPr>
          <w:rFonts w:asciiTheme="minorHAnsi" w:hAnsiTheme="minorHAnsi" w:cstheme="minorHAnsi"/>
        </w:rPr>
        <w:tab/>
        <w:t xml:space="preserve"> </w:t>
      </w:r>
      <w:r w:rsidRPr="006C7A89">
        <w:rPr>
          <w:rFonts w:asciiTheme="minorHAnsi" w:hAnsiTheme="minorHAnsi" w:cstheme="minorHAnsi"/>
        </w:rPr>
        <w:tab/>
        <w:t>Assistant Principal</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b/>
        </w:rPr>
        <w:t>SALARY:</w:t>
      </w:r>
      <w:r w:rsidRPr="006C7A89">
        <w:rPr>
          <w:rFonts w:asciiTheme="minorHAnsi" w:hAnsiTheme="minorHAnsi" w:cstheme="minorHAnsi"/>
        </w:rPr>
        <w:tab/>
      </w:r>
      <w:r w:rsidRPr="006C7A89">
        <w:rPr>
          <w:rFonts w:asciiTheme="minorHAnsi" w:hAnsiTheme="minorHAnsi" w:cstheme="minorHAnsi"/>
        </w:rPr>
        <w:tab/>
      </w:r>
      <w:r w:rsidRPr="006C7A89">
        <w:rPr>
          <w:rFonts w:asciiTheme="minorHAnsi" w:hAnsiTheme="minorHAnsi" w:cstheme="minorHAnsi"/>
        </w:rPr>
        <w:tab/>
        <w:t>Main pay/upper pay scale plus TLR on 2 range (possibility of being an member of extended leadership team leadership pay scale for the right candidate)</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bookmarkStart w:id="0" w:name="_heading=h.gjdgxs" w:colFirst="0" w:colLast="0"/>
      <w:bookmarkEnd w:id="0"/>
      <w:r w:rsidRPr="006C7A89">
        <w:rPr>
          <w:rFonts w:asciiTheme="minorHAnsi" w:hAnsiTheme="minorHAnsi" w:cstheme="minorHAnsi"/>
          <w:b/>
        </w:rPr>
        <w:t>START DATE:</w:t>
      </w:r>
      <w:r w:rsidRPr="006C7A89">
        <w:rPr>
          <w:rFonts w:asciiTheme="minorHAnsi" w:hAnsiTheme="minorHAnsi" w:cstheme="minorHAnsi"/>
          <w:b/>
        </w:rPr>
        <w:tab/>
      </w:r>
      <w:r w:rsidRPr="006C7A89">
        <w:rPr>
          <w:rFonts w:asciiTheme="minorHAnsi" w:hAnsiTheme="minorHAnsi" w:cstheme="minorHAnsi"/>
        </w:rPr>
        <w:tab/>
      </w:r>
      <w:r w:rsidRPr="006C7A89">
        <w:rPr>
          <w:rFonts w:asciiTheme="minorHAnsi" w:hAnsiTheme="minorHAnsi" w:cstheme="minorHAnsi"/>
        </w:rPr>
        <w:tab/>
        <w:t>September 2023 or May if possible</w:t>
      </w:r>
    </w:p>
    <w:p w:rsidR="00EA5C9C" w:rsidRPr="006C7A89" w:rsidRDefault="00EA5C9C">
      <w:pPr>
        <w:spacing w:after="0" w:line="240" w:lineRule="auto"/>
        <w:rPr>
          <w:rFonts w:asciiTheme="minorHAnsi" w:hAnsiTheme="minorHAnsi" w:cstheme="minorHAnsi"/>
          <w:b/>
        </w:rPr>
      </w:pPr>
    </w:p>
    <w:p w:rsidR="00EA5C9C" w:rsidRPr="006C7A89" w:rsidRDefault="00897DB6">
      <w:pPr>
        <w:spacing w:after="0" w:line="240" w:lineRule="auto"/>
        <w:rPr>
          <w:rFonts w:asciiTheme="minorHAnsi" w:hAnsiTheme="minorHAnsi" w:cstheme="minorHAnsi"/>
          <w:b/>
        </w:rPr>
      </w:pPr>
      <w:r w:rsidRPr="006C7A89">
        <w:rPr>
          <w:rFonts w:asciiTheme="minorHAnsi" w:hAnsiTheme="minorHAnsi" w:cstheme="minorHAnsi"/>
          <w:b/>
        </w:rPr>
        <w:t>JOB PURPOSE</w:t>
      </w:r>
    </w:p>
    <w:p w:rsidR="00EA5C9C" w:rsidRPr="006C7A89" w:rsidRDefault="00EA5C9C">
      <w:pPr>
        <w:spacing w:after="0" w:line="240" w:lineRule="auto"/>
        <w:rPr>
          <w:rFonts w:asciiTheme="minorHAnsi" w:hAnsiTheme="minorHAnsi" w:cstheme="minorHAnsi"/>
          <w:b/>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To lead, develop and manage the Science department within the Academy, to ensure that all learners become engaged in their own learning, are encouraged to develop their scientific skills and kno</w:t>
      </w:r>
      <w:r w:rsidRPr="006C7A89">
        <w:rPr>
          <w:rFonts w:asciiTheme="minorHAnsi" w:hAnsiTheme="minorHAnsi" w:cstheme="minorHAnsi"/>
        </w:rPr>
        <w:t>wledge, and ultimately achieve outstanding success.</w:t>
      </w:r>
    </w:p>
    <w:p w:rsidR="00EA5C9C" w:rsidRPr="006C7A89" w:rsidRDefault="00EA5C9C">
      <w:pPr>
        <w:spacing w:after="0" w:line="240" w:lineRule="auto"/>
        <w:rPr>
          <w:rFonts w:asciiTheme="minorHAnsi" w:hAnsiTheme="minorHAnsi" w:cstheme="minorHAnsi"/>
        </w:rPr>
      </w:pPr>
    </w:p>
    <w:p w:rsidR="00EA5C9C" w:rsidRPr="006C7A89" w:rsidRDefault="00897DB6">
      <w:pPr>
        <w:spacing w:after="83" w:line="249" w:lineRule="auto"/>
        <w:rPr>
          <w:rFonts w:asciiTheme="minorHAnsi" w:hAnsiTheme="minorHAnsi" w:cstheme="minorHAnsi"/>
        </w:rPr>
      </w:pPr>
      <w:r w:rsidRPr="006C7A89">
        <w:rPr>
          <w:rFonts w:asciiTheme="minorHAnsi" w:hAnsiTheme="minorHAnsi" w:cstheme="minorHAnsi"/>
          <w:b/>
        </w:rPr>
        <w:t xml:space="preserve">DUTIES AND RESPONSIBILITIES </w:t>
      </w:r>
    </w:p>
    <w:p w:rsidR="00EA5C9C" w:rsidRPr="006C7A89" w:rsidRDefault="00897DB6">
      <w:pPr>
        <w:pBdr>
          <w:top w:val="nil"/>
          <w:left w:val="nil"/>
          <w:bottom w:val="nil"/>
          <w:right w:val="nil"/>
          <w:between w:val="nil"/>
        </w:pBdr>
        <w:spacing w:after="0" w:line="240" w:lineRule="auto"/>
        <w:rPr>
          <w:rFonts w:asciiTheme="minorHAnsi" w:hAnsiTheme="minorHAnsi" w:cstheme="minorHAnsi"/>
          <w:b/>
          <w:color w:val="000000"/>
        </w:rPr>
      </w:pPr>
      <w:r w:rsidRPr="006C7A89">
        <w:rPr>
          <w:rFonts w:asciiTheme="minorHAnsi" w:hAnsiTheme="minorHAnsi" w:cstheme="minorHAnsi"/>
          <w:b/>
          <w:color w:val="000000"/>
        </w:rPr>
        <w:t>In addition to the responsibilities of a teacher:</w:t>
      </w:r>
    </w:p>
    <w:p w:rsidR="00EA5C9C" w:rsidRPr="006C7A89" w:rsidRDefault="00EA5C9C">
      <w:pPr>
        <w:pBdr>
          <w:top w:val="nil"/>
          <w:left w:val="nil"/>
          <w:bottom w:val="nil"/>
          <w:right w:val="nil"/>
          <w:between w:val="nil"/>
        </w:pBdr>
        <w:spacing w:after="0" w:line="240" w:lineRule="auto"/>
        <w:rPr>
          <w:rFonts w:asciiTheme="minorHAnsi" w:hAnsiTheme="minorHAnsi" w:cstheme="minorHAnsi"/>
          <w:b/>
          <w:color w:val="000000"/>
        </w:rPr>
      </w:pP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color w:val="000000"/>
        </w:rPr>
      </w:pPr>
      <w:r w:rsidRPr="006C7A89">
        <w:rPr>
          <w:rFonts w:asciiTheme="minorHAnsi" w:hAnsiTheme="minorHAnsi" w:cstheme="minorHAnsi"/>
          <w:color w:val="000000"/>
        </w:rPr>
        <w:t>To build, develop and lead a high performing team within Science to ensure outstanding outcomes for learners;</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color w:val="000000"/>
        </w:rPr>
      </w:pPr>
      <w:r w:rsidRPr="006C7A89">
        <w:rPr>
          <w:rFonts w:asciiTheme="minorHAnsi" w:hAnsiTheme="minorHAnsi" w:cstheme="minorHAnsi"/>
          <w:color w:val="000000"/>
        </w:rPr>
        <w:t>To manage the resources and budgets for Science;</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color w:val="000000"/>
        </w:rPr>
      </w:pPr>
      <w:r w:rsidRPr="006C7A89">
        <w:rPr>
          <w:rFonts w:asciiTheme="minorHAnsi" w:hAnsiTheme="minorHAnsi" w:cstheme="minorHAnsi"/>
          <w:color w:val="000000"/>
        </w:rPr>
        <w:t xml:space="preserve">To line </w:t>
      </w:r>
      <w:r w:rsidRPr="006C7A89">
        <w:rPr>
          <w:rFonts w:asciiTheme="minorHAnsi" w:hAnsiTheme="minorHAnsi" w:cstheme="minorHAnsi"/>
        </w:rPr>
        <w:t>manage</w:t>
      </w:r>
      <w:r w:rsidRPr="006C7A89">
        <w:rPr>
          <w:rFonts w:asciiTheme="minorHAnsi" w:hAnsiTheme="minorHAnsi" w:cstheme="minorHAnsi"/>
          <w:color w:val="000000"/>
        </w:rPr>
        <w:t xml:space="preserve"> the second in science to  ensure all of the science team are supported and ensure the curriculum, teaching and learning </w:t>
      </w:r>
      <w:r w:rsidRPr="006C7A89">
        <w:rPr>
          <w:rFonts w:asciiTheme="minorHAnsi" w:hAnsiTheme="minorHAnsi" w:cstheme="minorHAnsi"/>
        </w:rPr>
        <w:t>aims</w:t>
      </w:r>
      <w:r w:rsidRPr="006C7A89">
        <w:rPr>
          <w:rFonts w:asciiTheme="minorHAnsi" w:hAnsiTheme="minorHAnsi" w:cstheme="minorHAnsi"/>
          <w:color w:val="000000"/>
        </w:rPr>
        <w:t xml:space="preserve"> are fully met</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color w:val="000000"/>
        </w:rPr>
      </w:pPr>
      <w:r w:rsidRPr="006C7A89">
        <w:rPr>
          <w:rFonts w:asciiTheme="minorHAnsi" w:hAnsiTheme="minorHAnsi" w:cstheme="minorHAnsi"/>
          <w:color w:val="000000"/>
        </w:rPr>
        <w:t xml:space="preserve">To line </w:t>
      </w:r>
      <w:r w:rsidRPr="006C7A89">
        <w:rPr>
          <w:rFonts w:asciiTheme="minorHAnsi" w:hAnsiTheme="minorHAnsi" w:cstheme="minorHAnsi"/>
        </w:rPr>
        <w:t>manage</w:t>
      </w:r>
      <w:r w:rsidRPr="006C7A89">
        <w:rPr>
          <w:rFonts w:asciiTheme="minorHAnsi" w:hAnsiTheme="minorHAnsi" w:cstheme="minorHAnsi"/>
          <w:color w:val="000000"/>
        </w:rPr>
        <w:t xml:space="preserve"> the science technician and ensure </w:t>
      </w:r>
      <w:r w:rsidRPr="006C7A89">
        <w:rPr>
          <w:rFonts w:asciiTheme="minorHAnsi" w:hAnsiTheme="minorHAnsi" w:cstheme="minorHAnsi"/>
        </w:rPr>
        <w:t>their effective deployment</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color w:val="000000"/>
        </w:rPr>
      </w:pPr>
      <w:r w:rsidRPr="006C7A89">
        <w:rPr>
          <w:rFonts w:asciiTheme="minorHAnsi" w:hAnsiTheme="minorHAnsi" w:cstheme="minorHAnsi"/>
          <w:color w:val="000000"/>
        </w:rPr>
        <w:t>To work with the Assistant Principal to produce a development plan for the department based on a thorough analysis of the strengths and areas for improvement within the department;</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rPr>
      </w:pPr>
      <w:r w:rsidRPr="006C7A89">
        <w:rPr>
          <w:rFonts w:asciiTheme="minorHAnsi" w:hAnsiTheme="minorHAnsi" w:cstheme="minorHAnsi"/>
          <w:color w:val="000000"/>
        </w:rPr>
        <w:t>To support the Assistant Principal with the Perf</w:t>
      </w:r>
      <w:r w:rsidRPr="006C7A89">
        <w:rPr>
          <w:rFonts w:asciiTheme="minorHAnsi" w:hAnsiTheme="minorHAnsi" w:cstheme="minorHAnsi"/>
          <w:color w:val="000000"/>
        </w:rPr>
        <w:t>ormance Management process within the department by meeting regularly with individual team members and feeding back;</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rPr>
      </w:pPr>
      <w:r w:rsidRPr="006C7A89">
        <w:rPr>
          <w:rFonts w:asciiTheme="minorHAnsi" w:hAnsiTheme="minorHAnsi" w:cstheme="minorHAnsi"/>
          <w:color w:val="000000"/>
        </w:rPr>
        <w:t>To promote the highest standards of teaching and learning, share best practice with other curriculum areas and develop the Academy model fo</w:t>
      </w:r>
      <w:r w:rsidRPr="006C7A89">
        <w:rPr>
          <w:rFonts w:asciiTheme="minorHAnsi" w:hAnsiTheme="minorHAnsi" w:cstheme="minorHAnsi"/>
          <w:color w:val="000000"/>
        </w:rPr>
        <w:t>r outstanding learning;</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rPr>
      </w:pPr>
      <w:r w:rsidRPr="006C7A89">
        <w:rPr>
          <w:rFonts w:asciiTheme="minorHAnsi" w:hAnsiTheme="minorHAnsi" w:cstheme="minorHAnsi"/>
          <w:color w:val="000000"/>
        </w:rPr>
        <w:t>To collect, analyse and interpret student tracking data to inform curriculum, teaching and learning and intervention for students and staff within the department;</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rPr>
      </w:pPr>
      <w:r w:rsidRPr="006C7A89">
        <w:rPr>
          <w:rFonts w:asciiTheme="minorHAnsi" w:hAnsiTheme="minorHAnsi" w:cstheme="minorHAnsi"/>
          <w:color w:val="000000"/>
        </w:rPr>
        <w:t xml:space="preserve">To conduct rigorous self-evaluation in line with WMG Academy policy, </w:t>
      </w:r>
      <w:r w:rsidRPr="006C7A89">
        <w:rPr>
          <w:rFonts w:asciiTheme="minorHAnsi" w:hAnsiTheme="minorHAnsi" w:cstheme="minorHAnsi"/>
          <w:color w:val="000000"/>
        </w:rPr>
        <w:t>sharing best practice and improving areas of weakness;</w:t>
      </w:r>
    </w:p>
    <w:p w:rsidR="00EA5C9C" w:rsidRPr="006C7A89" w:rsidRDefault="00897DB6">
      <w:pPr>
        <w:numPr>
          <w:ilvl w:val="0"/>
          <w:numId w:val="2"/>
        </w:numPr>
        <w:pBdr>
          <w:top w:val="nil"/>
          <w:left w:val="nil"/>
          <w:bottom w:val="nil"/>
          <w:right w:val="nil"/>
          <w:between w:val="nil"/>
        </w:pBdr>
        <w:spacing w:after="0" w:line="240" w:lineRule="auto"/>
        <w:ind w:left="357" w:hanging="357"/>
        <w:rPr>
          <w:rFonts w:asciiTheme="minorHAnsi" w:hAnsiTheme="minorHAnsi" w:cstheme="minorHAnsi"/>
        </w:rPr>
      </w:pPr>
      <w:r w:rsidRPr="006C7A89">
        <w:rPr>
          <w:rFonts w:asciiTheme="minorHAnsi" w:hAnsiTheme="minorHAnsi" w:cstheme="minorHAnsi"/>
          <w:color w:val="000000"/>
        </w:rPr>
        <w:t>To work with the Assistant Principal to produce reports and plans as required by the Senior Leadership Team and Governors;</w:t>
      </w:r>
    </w:p>
    <w:p w:rsidR="00EA5C9C" w:rsidRPr="006C7A89" w:rsidRDefault="00897DB6">
      <w:pPr>
        <w:numPr>
          <w:ilvl w:val="0"/>
          <w:numId w:val="3"/>
        </w:numPr>
        <w:pBdr>
          <w:top w:val="nil"/>
          <w:left w:val="nil"/>
          <w:bottom w:val="nil"/>
          <w:right w:val="nil"/>
          <w:between w:val="nil"/>
        </w:pBdr>
        <w:spacing w:after="0" w:line="240" w:lineRule="auto"/>
        <w:ind w:left="357" w:hanging="357"/>
        <w:rPr>
          <w:rFonts w:asciiTheme="minorHAnsi" w:hAnsiTheme="minorHAnsi" w:cstheme="minorHAnsi"/>
        </w:rPr>
      </w:pPr>
      <w:r w:rsidRPr="006C7A89">
        <w:rPr>
          <w:rFonts w:asciiTheme="minorHAnsi" w:hAnsiTheme="minorHAnsi" w:cstheme="minorHAnsi"/>
          <w:color w:val="000000"/>
        </w:rPr>
        <w:t>To comply with health and safety rules and legislation, ensuring the safety of students and staff at all times;</w:t>
      </w:r>
    </w:p>
    <w:p w:rsidR="00EA5C9C" w:rsidRPr="006C7A89" w:rsidRDefault="00897DB6">
      <w:pPr>
        <w:numPr>
          <w:ilvl w:val="0"/>
          <w:numId w:val="3"/>
        </w:numPr>
        <w:pBdr>
          <w:top w:val="nil"/>
          <w:left w:val="nil"/>
          <w:bottom w:val="nil"/>
          <w:right w:val="nil"/>
          <w:between w:val="nil"/>
        </w:pBdr>
        <w:spacing w:after="0" w:line="240" w:lineRule="auto"/>
        <w:ind w:left="357" w:hanging="357"/>
        <w:rPr>
          <w:rFonts w:asciiTheme="minorHAnsi" w:hAnsiTheme="minorHAnsi" w:cstheme="minorHAnsi"/>
        </w:rPr>
      </w:pPr>
      <w:r w:rsidRPr="006C7A89">
        <w:rPr>
          <w:rFonts w:asciiTheme="minorHAnsi" w:hAnsiTheme="minorHAnsi" w:cstheme="minorHAnsi"/>
          <w:color w:val="000000"/>
        </w:rPr>
        <w:t xml:space="preserve"> To work with the Assistant Principal on all aspects of teaching, learning, assessment and progress within the science department;</w:t>
      </w:r>
    </w:p>
    <w:p w:rsidR="00EA5C9C" w:rsidRPr="006C7A89" w:rsidRDefault="00897DB6">
      <w:pPr>
        <w:numPr>
          <w:ilvl w:val="0"/>
          <w:numId w:val="2"/>
        </w:numPr>
        <w:pBdr>
          <w:top w:val="nil"/>
          <w:left w:val="nil"/>
          <w:bottom w:val="nil"/>
          <w:right w:val="nil"/>
          <w:between w:val="nil"/>
        </w:pBdr>
        <w:spacing w:after="0" w:line="240" w:lineRule="auto"/>
        <w:rPr>
          <w:rFonts w:asciiTheme="minorHAnsi" w:hAnsiTheme="minorHAnsi" w:cstheme="minorHAnsi"/>
        </w:rPr>
      </w:pPr>
      <w:r w:rsidRPr="006C7A89">
        <w:rPr>
          <w:rFonts w:asciiTheme="minorHAnsi" w:hAnsiTheme="minorHAnsi" w:cstheme="minorHAnsi"/>
          <w:color w:val="000000"/>
        </w:rPr>
        <w:t xml:space="preserve">To work with </w:t>
      </w:r>
      <w:r w:rsidRPr="006C7A89">
        <w:rPr>
          <w:rFonts w:asciiTheme="minorHAnsi" w:hAnsiTheme="minorHAnsi" w:cstheme="minorHAnsi"/>
          <w:color w:val="000000"/>
        </w:rPr>
        <w:t>the Assistant Principal on the development of the Science curriculum, especially the employer led commissions and extend the amount of employer involvement in the Science curriculum.</w:t>
      </w:r>
    </w:p>
    <w:p w:rsidR="00EA5C9C" w:rsidRPr="006C7A89" w:rsidRDefault="00EA5C9C">
      <w:pPr>
        <w:pBdr>
          <w:top w:val="nil"/>
          <w:left w:val="nil"/>
          <w:bottom w:val="nil"/>
          <w:right w:val="nil"/>
          <w:between w:val="nil"/>
        </w:pBdr>
        <w:spacing w:after="0" w:line="240" w:lineRule="auto"/>
        <w:ind w:left="360"/>
        <w:rPr>
          <w:rFonts w:asciiTheme="minorHAnsi" w:hAnsiTheme="minorHAnsi" w:cstheme="minorHAnsi"/>
        </w:rPr>
      </w:pPr>
    </w:p>
    <w:p w:rsidR="00EA5C9C" w:rsidRPr="006C7A89" w:rsidRDefault="00EA5C9C">
      <w:pPr>
        <w:pBdr>
          <w:top w:val="nil"/>
          <w:left w:val="nil"/>
          <w:bottom w:val="nil"/>
          <w:right w:val="nil"/>
          <w:between w:val="nil"/>
        </w:pBdr>
        <w:spacing w:after="0" w:line="240" w:lineRule="auto"/>
        <w:ind w:left="360"/>
        <w:rPr>
          <w:rFonts w:asciiTheme="minorHAnsi" w:hAnsiTheme="minorHAnsi" w:cstheme="minorHAnsi"/>
        </w:rPr>
      </w:pPr>
    </w:p>
    <w:p w:rsidR="00EA5C9C" w:rsidRPr="006C7A89" w:rsidRDefault="00897DB6">
      <w:pPr>
        <w:pBdr>
          <w:top w:val="nil"/>
          <w:left w:val="nil"/>
          <w:bottom w:val="nil"/>
          <w:right w:val="nil"/>
          <w:between w:val="nil"/>
        </w:pBdr>
        <w:spacing w:after="0" w:line="240" w:lineRule="auto"/>
        <w:rPr>
          <w:rFonts w:asciiTheme="minorHAnsi" w:hAnsiTheme="minorHAnsi" w:cstheme="minorHAnsi"/>
        </w:rPr>
      </w:pPr>
      <w:r w:rsidRPr="006C7A89">
        <w:rPr>
          <w:rFonts w:asciiTheme="minorHAnsi" w:hAnsiTheme="minorHAnsi" w:cstheme="minorHAnsi"/>
        </w:rPr>
        <w:t xml:space="preserve">Teaching and Learning </w:t>
      </w:r>
    </w:p>
    <w:p w:rsidR="00EA5C9C" w:rsidRPr="006C7A89" w:rsidRDefault="00EA5C9C">
      <w:pPr>
        <w:rPr>
          <w:rFonts w:asciiTheme="minorHAnsi" w:hAnsiTheme="minorHAnsi" w:cstheme="minorHAnsi"/>
        </w:rPr>
      </w:pPr>
    </w:p>
    <w:p w:rsidR="00EA5C9C" w:rsidRPr="006C7A89" w:rsidRDefault="00897DB6">
      <w:pPr>
        <w:numPr>
          <w:ilvl w:val="0"/>
          <w:numId w:val="4"/>
        </w:numPr>
        <w:spacing w:after="38" w:line="248" w:lineRule="auto"/>
        <w:rPr>
          <w:rFonts w:asciiTheme="minorHAnsi" w:hAnsiTheme="minorHAnsi" w:cstheme="minorHAnsi"/>
        </w:rPr>
      </w:pPr>
      <w:r w:rsidRPr="006C7A89">
        <w:rPr>
          <w:rFonts w:asciiTheme="minorHAnsi" w:hAnsiTheme="minorHAnsi" w:cstheme="minorHAnsi"/>
        </w:rPr>
        <w:t>Deliver an outstanding learning experience for students across the full ability range, from Y10 to Y13 that engages and excites them;</w:t>
      </w:r>
    </w:p>
    <w:p w:rsidR="00EA5C9C" w:rsidRPr="006C7A89" w:rsidRDefault="00897DB6">
      <w:pPr>
        <w:numPr>
          <w:ilvl w:val="0"/>
          <w:numId w:val="4"/>
        </w:numPr>
        <w:spacing w:after="38" w:line="248" w:lineRule="auto"/>
        <w:rPr>
          <w:rFonts w:asciiTheme="minorHAnsi" w:hAnsiTheme="minorHAnsi" w:cstheme="minorHAnsi"/>
        </w:rPr>
      </w:pPr>
      <w:r w:rsidRPr="006C7A89">
        <w:rPr>
          <w:rFonts w:asciiTheme="minorHAnsi" w:hAnsiTheme="minorHAnsi" w:cstheme="minorHAnsi"/>
        </w:rPr>
        <w:t>Liaise with other colleagues and employers to deliver projects in a collaborative way; particularly around national events</w:t>
      </w:r>
      <w:r w:rsidRPr="006C7A89">
        <w:rPr>
          <w:rFonts w:asciiTheme="minorHAnsi" w:hAnsiTheme="minorHAnsi" w:cstheme="minorHAnsi"/>
        </w:rPr>
        <w:t>, for example British Science week.</w:t>
      </w:r>
    </w:p>
    <w:p w:rsidR="00EA5C9C" w:rsidRPr="006C7A89" w:rsidRDefault="00897DB6">
      <w:pPr>
        <w:numPr>
          <w:ilvl w:val="0"/>
          <w:numId w:val="4"/>
        </w:numPr>
        <w:spacing w:after="5" w:line="248" w:lineRule="auto"/>
        <w:rPr>
          <w:rFonts w:asciiTheme="minorHAnsi" w:hAnsiTheme="minorHAnsi" w:cstheme="minorHAnsi"/>
        </w:rPr>
      </w:pPr>
      <w:r w:rsidRPr="006C7A89">
        <w:rPr>
          <w:rFonts w:asciiTheme="minorHAnsi" w:hAnsiTheme="minorHAnsi" w:cstheme="minorHAnsi"/>
        </w:rPr>
        <w:t xml:space="preserve">Work with Learning Support Assistants, HLTA and the Director of Inclusion to meet all learners’ educational needs; </w:t>
      </w:r>
    </w:p>
    <w:p w:rsidR="00EA5C9C" w:rsidRPr="006C7A89" w:rsidRDefault="00897DB6">
      <w:pPr>
        <w:numPr>
          <w:ilvl w:val="0"/>
          <w:numId w:val="4"/>
        </w:numPr>
        <w:spacing w:after="5" w:line="248" w:lineRule="auto"/>
        <w:rPr>
          <w:rFonts w:asciiTheme="minorHAnsi" w:hAnsiTheme="minorHAnsi" w:cstheme="minorHAnsi"/>
        </w:rPr>
      </w:pPr>
      <w:r w:rsidRPr="006C7A89">
        <w:rPr>
          <w:rFonts w:asciiTheme="minorHAnsi" w:hAnsiTheme="minorHAnsi" w:cstheme="minorHAnsi"/>
        </w:rPr>
        <w:t>Develop sequences of learning and lesson plans in conjunction with the Assistant Principal that are  ali</w:t>
      </w:r>
      <w:r w:rsidRPr="006C7A89">
        <w:rPr>
          <w:rFonts w:asciiTheme="minorHAnsi" w:hAnsiTheme="minorHAnsi" w:cstheme="minorHAnsi"/>
        </w:rPr>
        <w:t>gned to the cognitive science principles of learning</w:t>
      </w:r>
    </w:p>
    <w:p w:rsidR="00EA5C9C" w:rsidRPr="006C7A89" w:rsidRDefault="00897DB6">
      <w:pPr>
        <w:numPr>
          <w:ilvl w:val="0"/>
          <w:numId w:val="4"/>
        </w:numPr>
        <w:spacing w:after="38" w:line="248" w:lineRule="auto"/>
        <w:rPr>
          <w:rFonts w:asciiTheme="minorHAnsi" w:hAnsiTheme="minorHAnsi" w:cstheme="minorHAnsi"/>
        </w:rPr>
      </w:pPr>
      <w:r w:rsidRPr="006C7A89">
        <w:rPr>
          <w:rFonts w:asciiTheme="minorHAnsi" w:hAnsiTheme="minorHAnsi" w:cstheme="minorHAnsi"/>
        </w:rPr>
        <w:t>Follow Academy protocols with regard to lesson routines, behaviour management, literacy and numeracy;</w:t>
      </w:r>
    </w:p>
    <w:p w:rsidR="00EA5C9C" w:rsidRPr="006C7A89" w:rsidRDefault="00897DB6">
      <w:pPr>
        <w:numPr>
          <w:ilvl w:val="0"/>
          <w:numId w:val="4"/>
        </w:numPr>
        <w:spacing w:line="248" w:lineRule="auto"/>
        <w:rPr>
          <w:rFonts w:asciiTheme="minorHAnsi" w:hAnsiTheme="minorHAnsi" w:cstheme="minorHAnsi"/>
        </w:rPr>
      </w:pPr>
      <w:r w:rsidRPr="006C7A89">
        <w:rPr>
          <w:rFonts w:asciiTheme="minorHAnsi" w:hAnsiTheme="minorHAnsi" w:cstheme="minorHAnsi"/>
        </w:rPr>
        <w:t xml:space="preserve">Set appropriate work for classes when absent. </w:t>
      </w:r>
    </w:p>
    <w:p w:rsidR="00EA5C9C" w:rsidRPr="006C7A89" w:rsidRDefault="00897DB6">
      <w:pPr>
        <w:pStyle w:val="Heading1"/>
        <w:spacing w:after="273"/>
        <w:ind w:left="-5" w:firstLine="0"/>
        <w:rPr>
          <w:rFonts w:asciiTheme="minorHAnsi" w:hAnsiTheme="minorHAnsi" w:cstheme="minorHAnsi"/>
        </w:rPr>
      </w:pPr>
      <w:r w:rsidRPr="006C7A89">
        <w:rPr>
          <w:rFonts w:asciiTheme="minorHAnsi" w:hAnsiTheme="minorHAnsi" w:cstheme="minorHAnsi"/>
        </w:rPr>
        <w:t xml:space="preserve">Assessment, Recording and Reporting </w:t>
      </w:r>
    </w:p>
    <w:p w:rsidR="00EA5C9C" w:rsidRPr="006C7A89" w:rsidRDefault="00897DB6">
      <w:pPr>
        <w:numPr>
          <w:ilvl w:val="0"/>
          <w:numId w:val="5"/>
        </w:numPr>
        <w:spacing w:after="38" w:line="248" w:lineRule="auto"/>
        <w:rPr>
          <w:rFonts w:asciiTheme="minorHAnsi" w:hAnsiTheme="minorHAnsi" w:cstheme="minorHAnsi"/>
        </w:rPr>
      </w:pPr>
      <w:r w:rsidRPr="006C7A89">
        <w:rPr>
          <w:rFonts w:asciiTheme="minorHAnsi" w:hAnsiTheme="minorHAnsi" w:cstheme="minorHAnsi"/>
        </w:rPr>
        <w:t>To evaluate perfo</w:t>
      </w:r>
      <w:r w:rsidRPr="006C7A89">
        <w:rPr>
          <w:rFonts w:asciiTheme="minorHAnsi" w:hAnsiTheme="minorHAnsi" w:cstheme="minorHAnsi"/>
        </w:rPr>
        <w:t>rmance of students within your lessons, providing feedback for parents, students, staff and SLT;</w:t>
      </w:r>
    </w:p>
    <w:p w:rsidR="00EA5C9C" w:rsidRPr="006C7A89" w:rsidRDefault="00897DB6">
      <w:pPr>
        <w:numPr>
          <w:ilvl w:val="0"/>
          <w:numId w:val="5"/>
        </w:numPr>
        <w:spacing w:after="38" w:line="248" w:lineRule="auto"/>
        <w:rPr>
          <w:rFonts w:asciiTheme="minorHAnsi" w:hAnsiTheme="minorHAnsi" w:cstheme="minorHAnsi"/>
        </w:rPr>
      </w:pPr>
      <w:r w:rsidRPr="006C7A89">
        <w:rPr>
          <w:rFonts w:asciiTheme="minorHAnsi" w:hAnsiTheme="minorHAnsi" w:cstheme="minorHAnsi"/>
        </w:rPr>
        <w:t>To assess student work regularly, providing timely feedback and setting targets for improvement;</w:t>
      </w:r>
    </w:p>
    <w:p w:rsidR="00EA5C9C" w:rsidRPr="006C7A89" w:rsidRDefault="00897DB6">
      <w:pPr>
        <w:numPr>
          <w:ilvl w:val="0"/>
          <w:numId w:val="5"/>
        </w:numPr>
        <w:spacing w:after="38" w:line="248" w:lineRule="auto"/>
        <w:rPr>
          <w:rFonts w:asciiTheme="minorHAnsi" w:hAnsiTheme="minorHAnsi" w:cstheme="minorHAnsi"/>
        </w:rPr>
      </w:pPr>
      <w:r w:rsidRPr="006C7A89">
        <w:rPr>
          <w:rFonts w:asciiTheme="minorHAnsi" w:hAnsiTheme="minorHAnsi" w:cstheme="minorHAnsi"/>
        </w:rPr>
        <w:t>To ensure that learners meet and exceed the targets they are s</w:t>
      </w:r>
      <w:r w:rsidRPr="006C7A89">
        <w:rPr>
          <w:rFonts w:asciiTheme="minorHAnsi" w:hAnsiTheme="minorHAnsi" w:cstheme="minorHAnsi"/>
        </w:rPr>
        <w:t>et and are aware of what they need to do to improve;</w:t>
      </w:r>
    </w:p>
    <w:p w:rsidR="00EA5C9C" w:rsidRPr="006C7A89" w:rsidRDefault="00897DB6">
      <w:pPr>
        <w:numPr>
          <w:ilvl w:val="0"/>
          <w:numId w:val="5"/>
        </w:numPr>
        <w:spacing w:after="38" w:line="248" w:lineRule="auto"/>
        <w:rPr>
          <w:rFonts w:asciiTheme="minorHAnsi" w:hAnsiTheme="minorHAnsi" w:cstheme="minorHAnsi"/>
        </w:rPr>
      </w:pPr>
      <w:r w:rsidRPr="006C7A89">
        <w:rPr>
          <w:rFonts w:asciiTheme="minorHAnsi" w:hAnsiTheme="minorHAnsi" w:cstheme="minorHAnsi"/>
        </w:rPr>
        <w:t>Follow the Assessment, Reporting and Recording policy including consultation evenings and reporting to parents;</w:t>
      </w:r>
    </w:p>
    <w:p w:rsidR="00EA5C9C" w:rsidRPr="006C7A89" w:rsidRDefault="00897DB6">
      <w:pPr>
        <w:numPr>
          <w:ilvl w:val="0"/>
          <w:numId w:val="5"/>
        </w:numPr>
        <w:spacing w:after="202" w:line="248" w:lineRule="auto"/>
        <w:rPr>
          <w:rFonts w:asciiTheme="minorHAnsi" w:hAnsiTheme="minorHAnsi" w:cstheme="minorHAnsi"/>
        </w:rPr>
      </w:pPr>
      <w:r w:rsidRPr="006C7A89">
        <w:rPr>
          <w:rFonts w:asciiTheme="minorHAnsi" w:hAnsiTheme="minorHAnsi" w:cstheme="minorHAnsi"/>
        </w:rPr>
        <w:t>To assess in line with Awarding Body requirements and ensure that it is timely.</w:t>
      </w:r>
      <w:r w:rsidRPr="006C7A89">
        <w:rPr>
          <w:rFonts w:asciiTheme="minorHAnsi" w:hAnsiTheme="minorHAnsi" w:cstheme="minorHAnsi"/>
          <w:b/>
        </w:rPr>
        <w:t xml:space="preserve"> </w:t>
      </w:r>
    </w:p>
    <w:p w:rsidR="00EA5C9C" w:rsidRPr="006C7A89" w:rsidRDefault="00897DB6">
      <w:pPr>
        <w:pStyle w:val="Heading1"/>
        <w:spacing w:after="273"/>
        <w:ind w:left="-5" w:firstLine="0"/>
        <w:rPr>
          <w:rFonts w:asciiTheme="minorHAnsi" w:hAnsiTheme="minorHAnsi" w:cstheme="minorHAnsi"/>
        </w:rPr>
      </w:pPr>
      <w:r w:rsidRPr="006C7A89">
        <w:rPr>
          <w:rFonts w:asciiTheme="minorHAnsi" w:hAnsiTheme="minorHAnsi" w:cstheme="minorHAnsi"/>
        </w:rPr>
        <w:t xml:space="preserve">Standards </w:t>
      </w:r>
      <w:r w:rsidRPr="006C7A89">
        <w:rPr>
          <w:rFonts w:asciiTheme="minorHAnsi" w:hAnsiTheme="minorHAnsi" w:cstheme="minorHAnsi"/>
        </w:rPr>
        <w:t xml:space="preserve">and Quality Assurance </w:t>
      </w:r>
    </w:p>
    <w:p w:rsidR="00EA5C9C" w:rsidRPr="006C7A89" w:rsidRDefault="00897DB6">
      <w:pPr>
        <w:numPr>
          <w:ilvl w:val="0"/>
          <w:numId w:val="6"/>
        </w:numPr>
        <w:spacing w:after="5" w:line="248" w:lineRule="auto"/>
        <w:rPr>
          <w:rFonts w:asciiTheme="minorHAnsi" w:hAnsiTheme="minorHAnsi" w:cstheme="minorHAnsi"/>
        </w:rPr>
      </w:pPr>
      <w:r w:rsidRPr="006C7A89">
        <w:rPr>
          <w:rFonts w:asciiTheme="minorHAnsi" w:hAnsiTheme="minorHAnsi" w:cstheme="minorHAnsi"/>
        </w:rPr>
        <w:t xml:space="preserve">Support the vision and values of WMG Academy Trust to maximise the achievement of all. </w:t>
      </w:r>
    </w:p>
    <w:p w:rsidR="00EA5C9C" w:rsidRPr="006C7A89" w:rsidRDefault="00897DB6">
      <w:pPr>
        <w:numPr>
          <w:ilvl w:val="0"/>
          <w:numId w:val="6"/>
        </w:numPr>
        <w:spacing w:after="38" w:line="248" w:lineRule="auto"/>
        <w:rPr>
          <w:rFonts w:asciiTheme="minorHAnsi" w:hAnsiTheme="minorHAnsi" w:cstheme="minorHAnsi"/>
        </w:rPr>
      </w:pPr>
      <w:r w:rsidRPr="006C7A89">
        <w:rPr>
          <w:rFonts w:asciiTheme="minorHAnsi" w:hAnsiTheme="minorHAnsi" w:cstheme="minorHAnsi"/>
        </w:rPr>
        <w:t>To lead by example and model the highest professional standards to staff, students, parents and partners in all aspects of the role;</w:t>
      </w:r>
    </w:p>
    <w:p w:rsidR="00EA5C9C" w:rsidRPr="006C7A89" w:rsidRDefault="00897DB6">
      <w:pPr>
        <w:numPr>
          <w:ilvl w:val="0"/>
          <w:numId w:val="6"/>
        </w:numPr>
        <w:spacing w:after="38" w:line="248" w:lineRule="auto"/>
        <w:rPr>
          <w:rFonts w:asciiTheme="minorHAnsi" w:hAnsiTheme="minorHAnsi" w:cstheme="minorHAnsi"/>
        </w:rPr>
      </w:pPr>
      <w:r w:rsidRPr="006C7A89">
        <w:rPr>
          <w:rFonts w:asciiTheme="minorHAnsi" w:hAnsiTheme="minorHAnsi" w:cstheme="minorHAnsi"/>
        </w:rPr>
        <w:t>Attend meetings, open days, staff training and other events as directed;</w:t>
      </w:r>
    </w:p>
    <w:p w:rsidR="00EA5C9C" w:rsidRPr="006C7A89" w:rsidRDefault="00897DB6">
      <w:pPr>
        <w:numPr>
          <w:ilvl w:val="0"/>
          <w:numId w:val="6"/>
        </w:numPr>
        <w:spacing w:after="38" w:line="248" w:lineRule="auto"/>
        <w:rPr>
          <w:rFonts w:asciiTheme="minorHAnsi" w:hAnsiTheme="minorHAnsi" w:cstheme="minorHAnsi"/>
        </w:rPr>
      </w:pPr>
      <w:r w:rsidRPr="006C7A89">
        <w:rPr>
          <w:rFonts w:asciiTheme="minorHAnsi" w:hAnsiTheme="minorHAnsi" w:cstheme="minorHAnsi"/>
        </w:rPr>
        <w:t xml:space="preserve">Participate in the enrichment programme. </w:t>
      </w:r>
    </w:p>
    <w:p w:rsidR="00EA5C9C" w:rsidRPr="006C7A89" w:rsidRDefault="00EA5C9C">
      <w:pPr>
        <w:spacing w:after="38" w:line="248" w:lineRule="auto"/>
        <w:ind w:left="360"/>
        <w:rPr>
          <w:rFonts w:asciiTheme="minorHAnsi" w:hAnsiTheme="minorHAnsi" w:cstheme="minorHAnsi"/>
        </w:rPr>
      </w:pPr>
    </w:p>
    <w:p w:rsidR="00EA5C9C" w:rsidRPr="006C7A89" w:rsidRDefault="00897DB6">
      <w:pPr>
        <w:pStyle w:val="Heading1"/>
        <w:spacing w:after="273"/>
        <w:ind w:left="-5" w:firstLine="0"/>
        <w:rPr>
          <w:rFonts w:asciiTheme="minorHAnsi" w:hAnsiTheme="minorHAnsi" w:cstheme="minorHAnsi"/>
        </w:rPr>
      </w:pPr>
      <w:r w:rsidRPr="006C7A89">
        <w:rPr>
          <w:rFonts w:asciiTheme="minorHAnsi" w:hAnsiTheme="minorHAnsi" w:cstheme="minorHAnsi"/>
        </w:rPr>
        <w:t xml:space="preserve">Pastoral Duties </w:t>
      </w:r>
    </w:p>
    <w:p w:rsidR="00EA5C9C" w:rsidRPr="006C7A89" w:rsidRDefault="00897DB6">
      <w:pPr>
        <w:numPr>
          <w:ilvl w:val="0"/>
          <w:numId w:val="1"/>
        </w:numPr>
        <w:spacing w:after="5" w:line="248" w:lineRule="auto"/>
        <w:rPr>
          <w:rFonts w:asciiTheme="minorHAnsi" w:hAnsiTheme="minorHAnsi" w:cstheme="minorHAnsi"/>
        </w:rPr>
      </w:pPr>
      <w:r w:rsidRPr="006C7A89">
        <w:rPr>
          <w:rFonts w:asciiTheme="minorHAnsi" w:hAnsiTheme="minorHAnsi" w:cstheme="minorHAnsi"/>
        </w:rPr>
        <w:t>Active Pastoral tutor working with learners across all years;</w:t>
      </w:r>
    </w:p>
    <w:p w:rsidR="00EA5C9C" w:rsidRPr="006C7A89" w:rsidRDefault="00897DB6">
      <w:pPr>
        <w:numPr>
          <w:ilvl w:val="0"/>
          <w:numId w:val="1"/>
        </w:numPr>
        <w:spacing w:after="5" w:line="248" w:lineRule="auto"/>
        <w:rPr>
          <w:rFonts w:asciiTheme="minorHAnsi" w:hAnsiTheme="minorHAnsi" w:cstheme="minorHAnsi"/>
        </w:rPr>
      </w:pPr>
      <w:r w:rsidRPr="006C7A89">
        <w:rPr>
          <w:rFonts w:asciiTheme="minorHAnsi" w:hAnsiTheme="minorHAnsi" w:cstheme="minorHAnsi"/>
        </w:rPr>
        <w:t>Adhere to pastoral system policies and procedures as identified by the Associate Principal.</w:t>
      </w:r>
      <w:r w:rsidRPr="006C7A89">
        <w:rPr>
          <w:rFonts w:asciiTheme="minorHAnsi" w:hAnsiTheme="minorHAnsi" w:cstheme="minorHAnsi"/>
          <w:b/>
        </w:rPr>
        <w:t xml:space="preserve"> </w:t>
      </w:r>
    </w:p>
    <w:p w:rsidR="00EA5C9C" w:rsidRPr="006C7A89" w:rsidRDefault="00897DB6">
      <w:pPr>
        <w:numPr>
          <w:ilvl w:val="0"/>
          <w:numId w:val="1"/>
        </w:numPr>
        <w:spacing w:after="5" w:line="248" w:lineRule="auto"/>
        <w:rPr>
          <w:rFonts w:asciiTheme="minorHAnsi" w:hAnsiTheme="minorHAnsi" w:cstheme="minorHAnsi"/>
        </w:rPr>
      </w:pPr>
      <w:r w:rsidRPr="006C7A89">
        <w:rPr>
          <w:rFonts w:asciiTheme="minorHAnsi" w:hAnsiTheme="minorHAnsi" w:cstheme="minorHAnsi"/>
        </w:rPr>
        <w:t>Deliver effective pastoral sessions and reviews;</w:t>
      </w:r>
    </w:p>
    <w:p w:rsidR="00EA5C9C" w:rsidRPr="006C7A89" w:rsidRDefault="00897DB6">
      <w:pPr>
        <w:numPr>
          <w:ilvl w:val="0"/>
          <w:numId w:val="1"/>
        </w:numPr>
        <w:spacing w:after="232" w:line="248" w:lineRule="auto"/>
        <w:rPr>
          <w:rFonts w:asciiTheme="minorHAnsi" w:hAnsiTheme="minorHAnsi" w:cstheme="minorHAnsi"/>
        </w:rPr>
      </w:pPr>
      <w:r w:rsidRPr="006C7A89">
        <w:rPr>
          <w:rFonts w:asciiTheme="minorHAnsi" w:hAnsiTheme="minorHAnsi" w:cstheme="minorHAnsi"/>
        </w:rPr>
        <w:t xml:space="preserve">Conduct individual reviews with your identified cohort developing an Individual Education Plan for each of them. </w:t>
      </w:r>
    </w:p>
    <w:p w:rsidR="00EA5C9C" w:rsidRPr="006C7A89" w:rsidRDefault="00897DB6">
      <w:pPr>
        <w:ind w:left="-5"/>
        <w:rPr>
          <w:rFonts w:asciiTheme="minorHAnsi" w:hAnsiTheme="minorHAnsi" w:cstheme="minorHAnsi"/>
        </w:rPr>
      </w:pPr>
      <w:r w:rsidRPr="006C7A89">
        <w:rPr>
          <w:rFonts w:asciiTheme="minorHAnsi" w:hAnsiTheme="minorHAnsi" w:cstheme="minorHAnsi"/>
        </w:rPr>
        <w:t xml:space="preserve">The WMG Academy Trust is committed to safeguarding and promoting the welfare of children and young people and expects all staff to share this commitment. </w:t>
      </w:r>
    </w:p>
    <w:p w:rsidR="00EA5C9C" w:rsidRPr="006C7A89" w:rsidRDefault="00EA5C9C">
      <w:pPr>
        <w:ind w:left="-5"/>
        <w:rPr>
          <w:rFonts w:asciiTheme="minorHAnsi" w:hAnsiTheme="minorHAnsi" w:cstheme="minorHAnsi"/>
        </w:rPr>
      </w:pPr>
    </w:p>
    <w:p w:rsidR="00EA5C9C" w:rsidRPr="006C7A89" w:rsidRDefault="00EA5C9C">
      <w:pPr>
        <w:spacing w:after="38" w:line="248" w:lineRule="auto"/>
        <w:ind w:left="360"/>
        <w:rPr>
          <w:rFonts w:asciiTheme="minorHAnsi" w:hAnsiTheme="minorHAnsi" w:cstheme="minorHAnsi"/>
        </w:rPr>
      </w:pPr>
    </w:p>
    <w:p w:rsidR="00EA5C9C" w:rsidRPr="006C7A89" w:rsidRDefault="00897DB6">
      <w:pPr>
        <w:pStyle w:val="Heading1"/>
        <w:spacing w:after="273"/>
        <w:ind w:left="-5" w:firstLine="0"/>
        <w:rPr>
          <w:rFonts w:asciiTheme="minorHAnsi" w:hAnsiTheme="minorHAnsi" w:cstheme="minorHAnsi"/>
        </w:rPr>
      </w:pPr>
      <w:r w:rsidRPr="006C7A89">
        <w:rPr>
          <w:rFonts w:asciiTheme="minorHAnsi" w:hAnsiTheme="minorHAnsi" w:cstheme="minorHAnsi"/>
        </w:rPr>
        <w:t>Academy information</w:t>
      </w:r>
    </w:p>
    <w:p w:rsidR="00EA5C9C" w:rsidRPr="006C7A89" w:rsidRDefault="00EA5C9C">
      <w:pPr>
        <w:ind w:left="-5"/>
        <w:rPr>
          <w:rFonts w:asciiTheme="minorHAnsi" w:hAnsiTheme="minorHAnsi" w:cstheme="minorHAnsi"/>
        </w:rPr>
      </w:pPr>
    </w:p>
    <w:p w:rsidR="00EA5C9C" w:rsidRPr="006C7A89" w:rsidRDefault="00897DB6">
      <w:pPr>
        <w:spacing w:after="6" w:line="249" w:lineRule="auto"/>
        <w:rPr>
          <w:rFonts w:asciiTheme="minorHAnsi" w:hAnsiTheme="minorHAnsi" w:cstheme="minorHAnsi"/>
        </w:rPr>
      </w:pPr>
      <w:r w:rsidRPr="006C7A89">
        <w:rPr>
          <w:rFonts w:asciiTheme="minorHAnsi" w:hAnsiTheme="minorHAnsi" w:cstheme="minorHAnsi"/>
          <w:b/>
        </w:rPr>
        <w:t xml:space="preserve">All our academic staff will be measured against the teachers’ standards.  </w:t>
      </w:r>
    </w:p>
    <w:p w:rsidR="00EA5C9C" w:rsidRPr="006C7A89" w:rsidRDefault="00897DB6">
      <w:pPr>
        <w:spacing w:after="6" w:line="249" w:lineRule="auto"/>
        <w:ind w:left="-5"/>
        <w:rPr>
          <w:rFonts w:asciiTheme="minorHAnsi" w:hAnsiTheme="minorHAnsi" w:cstheme="minorHAnsi"/>
        </w:rPr>
      </w:pPr>
      <w:r w:rsidRPr="006C7A89">
        <w:rPr>
          <w:rFonts w:asciiTheme="minorHAnsi" w:hAnsiTheme="minorHAnsi" w:cstheme="minorHAnsi"/>
          <w:b/>
        </w:rPr>
        <w:t>Any</w:t>
      </w:r>
      <w:r w:rsidRPr="006C7A89">
        <w:rPr>
          <w:rFonts w:asciiTheme="minorHAnsi" w:hAnsiTheme="minorHAnsi" w:cstheme="minorHAnsi"/>
          <w:b/>
        </w:rPr>
        <w:t xml:space="preserve"> other duties commensurate with the level of this post and as directed by the Associate or Assistant Principal. </w:t>
      </w:r>
    </w:p>
    <w:p w:rsidR="00EA5C9C" w:rsidRPr="006C7A89" w:rsidRDefault="00897DB6">
      <w:pPr>
        <w:spacing w:after="6" w:line="249" w:lineRule="auto"/>
        <w:ind w:left="-5"/>
        <w:jc w:val="center"/>
        <w:rPr>
          <w:rFonts w:asciiTheme="minorHAnsi" w:hAnsiTheme="minorHAnsi" w:cstheme="minorHAnsi"/>
        </w:rPr>
      </w:pPr>
      <w:r w:rsidRPr="006C7A89">
        <w:rPr>
          <w:rFonts w:asciiTheme="minorHAnsi" w:hAnsiTheme="minorHAnsi" w:cstheme="minorHAnsi"/>
          <w:b/>
        </w:rPr>
        <w:t>Person Specification for Lead Teacher for Science</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The person specification focuses on the knowledge, skills, experience and qualifications required to undertake the role effectively:</w:t>
      </w:r>
    </w:p>
    <w:p w:rsidR="00EA5C9C" w:rsidRPr="006C7A89" w:rsidRDefault="00EA5C9C">
      <w:pPr>
        <w:spacing w:line="240" w:lineRule="auto"/>
        <w:rPr>
          <w:rFonts w:asciiTheme="minorHAnsi" w:hAnsiTheme="minorHAnsi" w:cstheme="minorHAnsi"/>
        </w:rPr>
      </w:pPr>
    </w:p>
    <w:tbl>
      <w:tblPr>
        <w:tblStyle w:val="a"/>
        <w:tblW w:w="10031" w:type="dxa"/>
        <w:jc w:val="center"/>
        <w:tblLayout w:type="fixed"/>
        <w:tblLook w:val="0000" w:firstRow="0" w:lastRow="0" w:firstColumn="0" w:lastColumn="0" w:noHBand="0" w:noVBand="0"/>
      </w:tblPr>
      <w:tblGrid>
        <w:gridCol w:w="7763"/>
        <w:gridCol w:w="2268"/>
      </w:tblGrid>
      <w:tr w:rsidR="00EA5C9C" w:rsidRPr="006C7A89">
        <w:trPr>
          <w:trHeight w:val="508"/>
          <w:jc w:val="center"/>
        </w:trPr>
        <w:tc>
          <w:tcPr>
            <w:tcW w:w="7763" w:type="dxa"/>
            <w:tcBorders>
              <w:top w:val="single" w:sz="6" w:space="0" w:color="000000"/>
              <w:left w:val="single" w:sz="6" w:space="0" w:color="000000"/>
              <w:bottom w:val="single" w:sz="6" w:space="0" w:color="000000"/>
              <w:right w:val="single" w:sz="6" w:space="0" w:color="000000"/>
            </w:tcBorders>
          </w:tcPr>
          <w:p w:rsidR="00EA5C9C" w:rsidRPr="006C7A89" w:rsidRDefault="00897DB6">
            <w:pPr>
              <w:spacing w:after="0" w:line="240" w:lineRule="auto"/>
              <w:rPr>
                <w:rFonts w:asciiTheme="minorHAnsi" w:hAnsiTheme="minorHAnsi" w:cstheme="minorHAnsi"/>
                <w:b/>
              </w:rPr>
            </w:pPr>
            <w:r w:rsidRPr="006C7A89">
              <w:rPr>
                <w:rFonts w:asciiTheme="minorHAnsi" w:hAnsiTheme="minorHAnsi" w:cstheme="minorHAnsi"/>
                <w:b/>
              </w:rPr>
              <w:t>REQUIREMENTS</w:t>
            </w:r>
          </w:p>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The post holder must be able to demonstrate:</w:t>
            </w:r>
          </w:p>
        </w:tc>
        <w:tc>
          <w:tcPr>
            <w:tcW w:w="2268" w:type="dxa"/>
            <w:tcBorders>
              <w:top w:val="single" w:sz="6" w:space="0" w:color="000000"/>
              <w:left w:val="single" w:sz="6" w:space="0" w:color="000000"/>
              <w:bottom w:val="single" w:sz="6" w:space="0" w:color="000000"/>
              <w:right w:val="single" w:sz="6" w:space="0" w:color="000000"/>
            </w:tcBorders>
          </w:tcPr>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ESSENTIAL (E) or</w:t>
            </w: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DESIRABLE (D)</w:t>
            </w:r>
          </w:p>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REQUIREMENTS</w:t>
            </w:r>
          </w:p>
        </w:tc>
      </w:tr>
      <w:tr w:rsidR="00EA5C9C" w:rsidRPr="006C7A89">
        <w:trPr>
          <w:trHeight w:val="194"/>
          <w:jc w:val="center"/>
        </w:trPr>
        <w:tc>
          <w:tcPr>
            <w:tcW w:w="10031" w:type="dxa"/>
            <w:gridSpan w:val="2"/>
            <w:tcBorders>
              <w:top w:val="single" w:sz="6" w:space="0" w:color="000000"/>
              <w:left w:val="single" w:sz="6" w:space="0" w:color="000000"/>
              <w:bottom w:val="single" w:sz="6" w:space="0" w:color="000000"/>
              <w:right w:val="single" w:sz="6" w:space="0" w:color="000000"/>
            </w:tcBorders>
            <w:vAlign w:val="center"/>
          </w:tcPr>
          <w:p w:rsidR="00EA5C9C" w:rsidRPr="006C7A89" w:rsidRDefault="00897DB6">
            <w:pPr>
              <w:spacing w:line="240" w:lineRule="auto"/>
              <w:rPr>
                <w:rFonts w:asciiTheme="minorHAnsi" w:hAnsiTheme="minorHAnsi" w:cstheme="minorHAnsi"/>
                <w:b/>
              </w:rPr>
            </w:pPr>
            <w:r w:rsidRPr="006C7A89">
              <w:rPr>
                <w:rFonts w:asciiTheme="minorHAnsi" w:hAnsiTheme="minorHAnsi" w:cstheme="minorHAnsi"/>
                <w:b/>
              </w:rPr>
              <w:t>QUALIFICATIONS</w:t>
            </w:r>
          </w:p>
        </w:tc>
      </w:tr>
      <w:tr w:rsidR="00EA5C9C" w:rsidRPr="006C7A89">
        <w:trPr>
          <w:trHeight w:val="194"/>
          <w:jc w:val="center"/>
        </w:trPr>
        <w:tc>
          <w:tcPr>
            <w:tcW w:w="7763" w:type="dxa"/>
            <w:tcBorders>
              <w:top w:val="single" w:sz="6" w:space="0" w:color="000000"/>
              <w:left w:val="single" w:sz="6" w:space="0" w:color="000000"/>
              <w:bottom w:val="single" w:sz="6"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Hon</w:t>
            </w:r>
            <w:r w:rsidRPr="006C7A89">
              <w:rPr>
                <w:rFonts w:asciiTheme="minorHAnsi" w:hAnsiTheme="minorHAnsi" w:cstheme="minorHAnsi"/>
              </w:rPr>
              <w:t>ours degree or equivalent in relevant subject</w:t>
            </w:r>
          </w:p>
        </w:tc>
        <w:tc>
          <w:tcPr>
            <w:tcW w:w="2268" w:type="dxa"/>
            <w:tcBorders>
              <w:top w:val="single" w:sz="6" w:space="0" w:color="000000"/>
              <w:left w:val="single" w:sz="6" w:space="0" w:color="000000"/>
              <w:bottom w:val="single" w:sz="6"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42"/>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Post graduate or further relevant professional studies</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D</w:t>
            </w:r>
          </w:p>
        </w:tc>
      </w:tr>
      <w:tr w:rsidR="00EA5C9C" w:rsidRPr="006C7A89">
        <w:trPr>
          <w:trHeight w:val="242"/>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Qualified teacher status</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73"/>
          <w:jc w:val="center"/>
        </w:trPr>
        <w:tc>
          <w:tcPr>
            <w:tcW w:w="10031" w:type="dxa"/>
            <w:gridSpan w:val="2"/>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b/>
              </w:rPr>
            </w:pPr>
            <w:r w:rsidRPr="006C7A89">
              <w:rPr>
                <w:rFonts w:asciiTheme="minorHAnsi" w:hAnsiTheme="minorHAnsi" w:cstheme="minorHAnsi"/>
                <w:b/>
              </w:rPr>
              <w:t>EXPERIENCE</w:t>
            </w:r>
          </w:p>
        </w:tc>
      </w:tr>
      <w:tr w:rsidR="00EA5C9C" w:rsidRPr="006C7A89">
        <w:trPr>
          <w:trHeight w:val="180"/>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Proven record of success as a teacher in Science</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479"/>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Experience of managing student performance and  intervention strategies to raise performance</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521"/>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color w:val="000000"/>
              </w:rPr>
            </w:pPr>
            <w:r w:rsidRPr="006C7A89">
              <w:rPr>
                <w:rFonts w:asciiTheme="minorHAnsi" w:hAnsiTheme="minorHAnsi" w:cstheme="minorHAnsi"/>
              </w:rPr>
              <w:t>An understanding and demonstration of barriers to learning and how to overcome this</w:t>
            </w:r>
            <w:r w:rsidRPr="006C7A89">
              <w:rPr>
                <w:rFonts w:asciiTheme="minorHAnsi" w:hAnsiTheme="minorHAnsi" w:cstheme="minorHAnsi"/>
                <w:color w:val="000000"/>
              </w:rPr>
              <w:t xml:space="preserve"> </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42"/>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after="0" w:line="240" w:lineRule="auto"/>
              <w:rPr>
                <w:rFonts w:asciiTheme="minorHAnsi" w:hAnsiTheme="minorHAnsi" w:cstheme="minorHAnsi"/>
                <w:color w:val="000000"/>
              </w:rPr>
            </w:pPr>
            <w:r w:rsidRPr="006C7A89">
              <w:rPr>
                <w:rFonts w:asciiTheme="minorHAnsi" w:hAnsiTheme="minorHAnsi" w:cstheme="minorHAnsi"/>
                <w:color w:val="000000"/>
              </w:rPr>
              <w:t>Significant understanding of outstanding teaching, learning and assessment strategies</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42"/>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after="0" w:line="240" w:lineRule="auto"/>
              <w:rPr>
                <w:rFonts w:asciiTheme="minorHAnsi" w:hAnsiTheme="minorHAnsi" w:cstheme="minorHAnsi"/>
                <w:color w:val="000000"/>
              </w:rPr>
            </w:pPr>
            <w:r w:rsidRPr="006C7A89">
              <w:rPr>
                <w:rFonts w:asciiTheme="minorHAnsi" w:hAnsiTheme="minorHAnsi" w:cstheme="minorHAnsi"/>
                <w:color w:val="000000"/>
              </w:rPr>
              <w:t>Proven experience of leading improvement in student outcomes</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42"/>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after="0" w:line="240" w:lineRule="auto"/>
              <w:rPr>
                <w:rFonts w:asciiTheme="minorHAnsi" w:hAnsiTheme="minorHAnsi" w:cstheme="minorHAnsi"/>
                <w:color w:val="000000"/>
              </w:rPr>
            </w:pPr>
            <w:r w:rsidRPr="006C7A89">
              <w:rPr>
                <w:rFonts w:asciiTheme="minorHAnsi" w:hAnsiTheme="minorHAnsi" w:cstheme="minorHAnsi"/>
                <w:color w:val="000000"/>
              </w:rPr>
              <w:t>Experience of leading behaviour for learning</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D</w:t>
            </w:r>
          </w:p>
        </w:tc>
      </w:tr>
      <w:tr w:rsidR="00EA5C9C" w:rsidRPr="006C7A89">
        <w:trPr>
          <w:trHeight w:val="242"/>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after="0" w:line="240" w:lineRule="auto"/>
              <w:rPr>
                <w:rFonts w:asciiTheme="minorHAnsi" w:hAnsiTheme="minorHAnsi" w:cstheme="minorHAnsi"/>
                <w:color w:val="000000"/>
              </w:rPr>
            </w:pPr>
            <w:r w:rsidRPr="006C7A89">
              <w:rPr>
                <w:rFonts w:asciiTheme="minorHAnsi" w:hAnsiTheme="minorHAnsi" w:cstheme="minorHAnsi"/>
              </w:rPr>
              <w:t>Experience of developing a team culture</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D</w:t>
            </w:r>
          </w:p>
        </w:tc>
      </w:tr>
      <w:tr w:rsidR="00EA5C9C" w:rsidRPr="006C7A89">
        <w:trPr>
          <w:trHeight w:val="321"/>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Experience of working with other partners to achieve and</w:t>
            </w:r>
            <w:r w:rsidRPr="006C7A89">
              <w:rPr>
                <w:rFonts w:asciiTheme="minorHAnsi" w:hAnsiTheme="minorHAnsi" w:cstheme="minorHAnsi"/>
              </w:rPr>
              <w:t xml:space="preserve"> ensure effective learner outcomes, both in terms of academic progression and employability</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D</w:t>
            </w:r>
          </w:p>
        </w:tc>
      </w:tr>
      <w:tr w:rsidR="00EA5C9C" w:rsidRPr="006C7A89">
        <w:trPr>
          <w:trHeight w:val="254"/>
          <w:jc w:val="center"/>
        </w:trPr>
        <w:tc>
          <w:tcPr>
            <w:tcW w:w="10031" w:type="dxa"/>
            <w:gridSpan w:val="2"/>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b/>
              </w:rPr>
            </w:pPr>
            <w:r w:rsidRPr="006C7A89">
              <w:rPr>
                <w:rFonts w:asciiTheme="minorHAnsi" w:hAnsiTheme="minorHAnsi" w:cstheme="minorHAnsi"/>
                <w:b/>
              </w:rPr>
              <w:t>KNOWLEDGE AND SKILLS</w:t>
            </w:r>
          </w:p>
        </w:tc>
      </w:tr>
      <w:tr w:rsidR="00EA5C9C" w:rsidRPr="006C7A89">
        <w:trPr>
          <w:trHeight w:val="254"/>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Ability to work strategically and implement creative solutions</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54"/>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lastRenderedPageBreak/>
              <w:t>Excellent leadership skills and ability to inspire peers, colleagues and teams</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54"/>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Ability to manage the performance of a diverse range of staff</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52"/>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Excellent interpersonal skills and ability to work in partnership with a diverse range of stakeholders</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54"/>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Excellent literacy, numeracy and ICT skills</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54"/>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color w:val="000000"/>
              </w:rPr>
              <w:t xml:space="preserve">Knowledge and understanding of health and safety policy </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54"/>
          <w:jc w:val="center"/>
        </w:trPr>
        <w:tc>
          <w:tcPr>
            <w:tcW w:w="7763" w:type="dxa"/>
            <w:tcBorders>
              <w:top w:val="single" w:sz="4" w:space="0" w:color="000000"/>
              <w:left w:val="single" w:sz="4"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color w:val="000000"/>
              </w:rPr>
            </w:pPr>
            <w:r w:rsidRPr="006C7A89">
              <w:rPr>
                <w:rFonts w:asciiTheme="minorHAnsi" w:hAnsiTheme="minorHAnsi" w:cstheme="minorHAnsi"/>
                <w:color w:val="000000"/>
              </w:rPr>
              <w:t>An ability to inspire students in Key Stage 4 and 5 within lessons</w:t>
            </w:r>
          </w:p>
        </w:tc>
        <w:tc>
          <w:tcPr>
            <w:tcW w:w="2268" w:type="dxa"/>
            <w:tcBorders>
              <w:top w:val="single" w:sz="4" w:space="0" w:color="000000"/>
              <w:left w:val="single" w:sz="6" w:space="0" w:color="000000"/>
              <w:bottom w:val="single" w:sz="4" w:space="0" w:color="000000"/>
              <w:right w:val="single" w:sz="6" w:space="0" w:color="000000"/>
            </w:tcBorders>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72"/>
          <w:jc w:val="center"/>
        </w:trPr>
        <w:tc>
          <w:tcPr>
            <w:tcW w:w="10031" w:type="dxa"/>
            <w:gridSpan w:val="2"/>
            <w:tcBorders>
              <w:top w:val="single" w:sz="4" w:space="0" w:color="000000"/>
              <w:left w:val="single" w:sz="4" w:space="0" w:color="000000"/>
              <w:bottom w:val="single" w:sz="4" w:space="0" w:color="000000"/>
              <w:right w:val="single" w:sz="4" w:space="0" w:color="000000"/>
            </w:tcBorders>
            <w:vAlign w:val="center"/>
          </w:tcPr>
          <w:p w:rsidR="00EA5C9C" w:rsidRPr="006C7A89" w:rsidRDefault="00897DB6">
            <w:pPr>
              <w:spacing w:line="240" w:lineRule="auto"/>
              <w:rPr>
                <w:rFonts w:asciiTheme="minorHAnsi" w:hAnsiTheme="minorHAnsi" w:cstheme="minorHAnsi"/>
                <w:b/>
              </w:rPr>
            </w:pPr>
            <w:r w:rsidRPr="006C7A89">
              <w:rPr>
                <w:rFonts w:asciiTheme="minorHAnsi" w:hAnsiTheme="minorHAnsi" w:cstheme="minorHAnsi"/>
                <w:b/>
              </w:rPr>
              <w:t>PERSONAL ATTRIBUTES</w:t>
            </w:r>
          </w:p>
        </w:tc>
      </w:tr>
      <w:tr w:rsidR="00EA5C9C" w:rsidRPr="006C7A89">
        <w:trPr>
          <w:trHeight w:val="291"/>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To work under pressure and meet deadlines</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311"/>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Confidentiality and discretion</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332"/>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Ability to organise, plan and prioritise</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10"/>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Excellent communication skills</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38"/>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A commitment to safeguarding to learners within the academy</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r w:rsidR="00EA5C9C" w:rsidRPr="006C7A89">
        <w:trPr>
          <w:trHeight w:val="236"/>
          <w:jc w:val="center"/>
        </w:trPr>
        <w:tc>
          <w:tcPr>
            <w:tcW w:w="7763" w:type="dxa"/>
            <w:tcBorders>
              <w:top w:val="single" w:sz="4" w:space="0" w:color="000000"/>
              <w:left w:val="single" w:sz="4"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Enthusiasm, optimism and energy</w:t>
            </w:r>
          </w:p>
        </w:tc>
        <w:tc>
          <w:tcPr>
            <w:tcW w:w="2268" w:type="dxa"/>
            <w:tcBorders>
              <w:top w:val="single" w:sz="4" w:space="0" w:color="000000"/>
              <w:left w:val="single" w:sz="6" w:space="0" w:color="000000"/>
              <w:bottom w:val="single" w:sz="4" w:space="0" w:color="000000"/>
              <w:right w:val="single" w:sz="6" w:space="0" w:color="000000"/>
            </w:tcBorders>
            <w:vAlign w:val="center"/>
          </w:tcPr>
          <w:p w:rsidR="00EA5C9C" w:rsidRPr="006C7A89" w:rsidRDefault="00897DB6">
            <w:pPr>
              <w:spacing w:line="240" w:lineRule="auto"/>
              <w:rPr>
                <w:rFonts w:asciiTheme="minorHAnsi" w:hAnsiTheme="minorHAnsi" w:cstheme="minorHAnsi"/>
              </w:rPr>
            </w:pPr>
            <w:r w:rsidRPr="006C7A89">
              <w:rPr>
                <w:rFonts w:asciiTheme="minorHAnsi" w:hAnsiTheme="minorHAnsi" w:cstheme="minorHAnsi"/>
              </w:rPr>
              <w:t>E</w:t>
            </w:r>
          </w:p>
        </w:tc>
      </w:tr>
    </w:tbl>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All offers are subject to clearance of references and enhanced DBS checks</w:t>
      </w:r>
    </w:p>
    <w:p w:rsidR="00EA5C9C" w:rsidRPr="006C7A89" w:rsidRDefault="00EA5C9C">
      <w:pPr>
        <w:spacing w:after="0" w:line="240" w:lineRule="auto"/>
        <w:rPr>
          <w:rFonts w:asciiTheme="minorHAnsi" w:hAnsiTheme="minorHAnsi" w:cstheme="minorHAnsi"/>
        </w:rPr>
      </w:pPr>
    </w:p>
    <w:p w:rsidR="00EA5C9C" w:rsidRPr="006C7A89" w:rsidRDefault="00EA5C9C">
      <w:pPr>
        <w:spacing w:after="0" w:line="240" w:lineRule="auto"/>
        <w:rPr>
          <w:rFonts w:asciiTheme="minorHAnsi" w:hAnsiTheme="minorHAnsi" w:cstheme="minorHAnsi"/>
          <w:b/>
        </w:rPr>
      </w:pPr>
    </w:p>
    <w:p w:rsidR="00EA5C9C" w:rsidRPr="006C7A89" w:rsidRDefault="00EA5C9C">
      <w:pPr>
        <w:spacing w:after="0" w:line="240" w:lineRule="auto"/>
        <w:rPr>
          <w:rFonts w:asciiTheme="minorHAnsi" w:hAnsiTheme="minorHAnsi" w:cstheme="minorHAnsi"/>
          <w:b/>
        </w:rPr>
      </w:pPr>
    </w:p>
    <w:p w:rsidR="00EA5C9C" w:rsidRPr="006C7A89" w:rsidRDefault="00EA5C9C">
      <w:pPr>
        <w:spacing w:after="0" w:line="240" w:lineRule="auto"/>
        <w:rPr>
          <w:rFonts w:asciiTheme="minorHAnsi" w:hAnsiTheme="minorHAnsi" w:cstheme="minorHAnsi"/>
          <w:b/>
        </w:rPr>
      </w:pPr>
    </w:p>
    <w:p w:rsidR="00EA5C9C" w:rsidRPr="006C7A89" w:rsidRDefault="00897DB6">
      <w:pPr>
        <w:spacing w:after="0" w:line="240" w:lineRule="auto"/>
        <w:jc w:val="center"/>
        <w:rPr>
          <w:rFonts w:asciiTheme="minorHAnsi" w:hAnsiTheme="minorHAnsi" w:cstheme="minorHAnsi"/>
          <w:b/>
        </w:rPr>
      </w:pPr>
      <w:r w:rsidRPr="006C7A89">
        <w:rPr>
          <w:rFonts w:asciiTheme="minorHAnsi" w:hAnsiTheme="minorHAnsi" w:cstheme="minorHAnsi"/>
          <w:b/>
        </w:rPr>
        <w:t>THE WMG ACADEMIES FOR YOUNG ENGINEERS</w:t>
      </w:r>
    </w:p>
    <w:p w:rsidR="00EA5C9C" w:rsidRPr="006C7A89" w:rsidRDefault="00EA5C9C">
      <w:pPr>
        <w:spacing w:after="0" w:line="240" w:lineRule="auto"/>
        <w:rPr>
          <w:rFonts w:asciiTheme="minorHAnsi" w:hAnsiTheme="minorHAnsi" w:cstheme="minorHAnsi"/>
          <w:b/>
        </w:rPr>
      </w:pPr>
    </w:p>
    <w:p w:rsidR="00EA5C9C" w:rsidRPr="006C7A89" w:rsidRDefault="00897DB6">
      <w:pPr>
        <w:spacing w:after="0" w:line="240" w:lineRule="auto"/>
        <w:rPr>
          <w:rFonts w:asciiTheme="minorHAnsi" w:hAnsiTheme="minorHAnsi" w:cstheme="minorHAnsi"/>
          <w:i/>
        </w:rPr>
      </w:pPr>
      <w:r w:rsidRPr="006C7A89">
        <w:rPr>
          <w:rFonts w:asciiTheme="minorHAnsi" w:hAnsiTheme="minorHAnsi" w:cstheme="minorHAnsi"/>
        </w:rPr>
        <w:t>“</w:t>
      </w:r>
      <w:r w:rsidRPr="006C7A89">
        <w:rPr>
          <w:rFonts w:asciiTheme="minorHAnsi" w:hAnsiTheme="minorHAnsi" w:cstheme="minorHAnsi"/>
          <w:i/>
        </w:rPr>
        <w:t>We have some of the best companies and supply chains in our local area, and they all desperately need new talent and skills to help them grow. That is why the WMG Academy for Young Engineers is so important”</w:t>
      </w:r>
    </w:p>
    <w:p w:rsidR="00EA5C9C" w:rsidRPr="006C7A89" w:rsidRDefault="00EA5C9C">
      <w:pPr>
        <w:spacing w:after="0" w:line="240" w:lineRule="auto"/>
        <w:rPr>
          <w:rFonts w:asciiTheme="minorHAnsi" w:hAnsiTheme="minorHAnsi" w:cstheme="minorHAnsi"/>
          <w:i/>
        </w:rPr>
      </w:pPr>
    </w:p>
    <w:p w:rsidR="00EA5C9C" w:rsidRPr="006C7A89" w:rsidRDefault="00897DB6">
      <w:pPr>
        <w:spacing w:after="0" w:line="240" w:lineRule="auto"/>
        <w:rPr>
          <w:rFonts w:asciiTheme="minorHAnsi" w:hAnsiTheme="minorHAnsi" w:cstheme="minorHAnsi"/>
          <w:i/>
        </w:rPr>
      </w:pPr>
      <w:r w:rsidRPr="006C7A89">
        <w:rPr>
          <w:rFonts w:asciiTheme="minorHAnsi" w:hAnsiTheme="minorHAnsi" w:cstheme="minorHAnsi"/>
          <w:i/>
        </w:rPr>
        <w:t>The late Professor Lord Bhattacharyya, Chairman</w:t>
      </w:r>
      <w:r w:rsidRPr="006C7A89">
        <w:rPr>
          <w:rFonts w:asciiTheme="minorHAnsi" w:hAnsiTheme="minorHAnsi" w:cstheme="minorHAnsi"/>
          <w:i/>
        </w:rPr>
        <w:t>, WMG</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b/>
        </w:rPr>
      </w:pPr>
      <w:r w:rsidRPr="006C7A89">
        <w:rPr>
          <w:rFonts w:asciiTheme="minorHAnsi" w:hAnsiTheme="minorHAnsi" w:cstheme="minorHAnsi"/>
          <w:b/>
        </w:rPr>
        <w:t>WMG Academy for Young Engineers Trust</w:t>
      </w:r>
    </w:p>
    <w:p w:rsidR="00EA5C9C" w:rsidRPr="006C7A89" w:rsidRDefault="00EA5C9C">
      <w:pPr>
        <w:spacing w:after="0" w:line="240" w:lineRule="auto"/>
        <w:rPr>
          <w:rFonts w:asciiTheme="minorHAnsi" w:hAnsiTheme="minorHAnsi" w:cstheme="minorHAnsi"/>
          <w:b/>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The WMG Academy for Young Engineers Multi Academy Trust was formed in March 2015.  Following the successful opening of the Coventry Academy in September 2014, the WMG Academy Trust opened its second Academy in September 2016 in North Solihull.</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Formed betw</w:t>
      </w:r>
      <w:r w:rsidRPr="006C7A89">
        <w:rPr>
          <w:rFonts w:asciiTheme="minorHAnsi" w:hAnsiTheme="minorHAnsi" w:cstheme="minorHAnsi"/>
        </w:rPr>
        <w:t>een a partnership of the University of Warwick (led by the Warwick Manufacturing Group – WMG) and with the support of national, regional and local businesses such as Jaguar Land Rover, National Grid, Arup and Balfour Beatty, the Trust is committed to provi</w:t>
      </w:r>
      <w:r w:rsidRPr="006C7A89">
        <w:rPr>
          <w:rFonts w:asciiTheme="minorHAnsi" w:hAnsiTheme="minorHAnsi" w:cstheme="minorHAnsi"/>
        </w:rPr>
        <w:t xml:space="preserve">ding a better way of learning for the Engineers of the future.  </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lastRenderedPageBreak/>
        <w:t xml:space="preserve">The Trust is made up of members from industry including the EEF and the Local Authorities Chamber of Commerce and the University of Warwick who have led the development of the WMG Academies </w:t>
      </w:r>
      <w:r w:rsidRPr="006C7A89">
        <w:rPr>
          <w:rFonts w:asciiTheme="minorHAnsi" w:hAnsiTheme="minorHAnsi" w:cstheme="minorHAnsi"/>
        </w:rPr>
        <w:t>and oversee their running from a strategic perspective.</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Both Academies focus on engineering and digital and information communication technologies, and can cater for approximately 500 students each aged between 14 – 19 years of age. Currently in its third</w:t>
      </w:r>
      <w:r w:rsidRPr="006C7A89">
        <w:rPr>
          <w:rFonts w:asciiTheme="minorHAnsi" w:hAnsiTheme="minorHAnsi" w:cstheme="minorHAnsi"/>
        </w:rPr>
        <w:t xml:space="preserve"> year, the Solihull Academy has an impressive 330 students on roll and is on track to be full in two years</w:t>
      </w:r>
      <w:r w:rsidR="0007767C">
        <w:rPr>
          <w:rFonts w:asciiTheme="minorHAnsi" w:hAnsiTheme="minorHAnsi" w:cstheme="minorHAnsi"/>
        </w:rPr>
        <w:t>’</w:t>
      </w:r>
      <w:bookmarkStart w:id="1" w:name="_GoBack"/>
      <w:bookmarkEnd w:id="1"/>
      <w:r w:rsidRPr="006C7A89">
        <w:rPr>
          <w:rFonts w:asciiTheme="minorHAnsi" w:hAnsiTheme="minorHAnsi" w:cstheme="minorHAnsi"/>
        </w:rPr>
        <w:t xml:space="preserve"> time.</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As well as a core curriculum at Key Stage 4, which includes GCSEs in the core subjects maths, science, English and Engineering Manufacture, st</w:t>
      </w:r>
      <w:r w:rsidRPr="006C7A89">
        <w:rPr>
          <w:rFonts w:asciiTheme="minorHAnsi" w:hAnsiTheme="minorHAnsi" w:cstheme="minorHAnsi"/>
        </w:rPr>
        <w:t>udents can select from options which include a modern foreign language, a humanities subject and 3 option subjects.  In addition, all Key Stage 4 can students follow additional Level 2 Cambridge Nationals course in Engineering worth a further 2 GCSEs equiv</w:t>
      </w:r>
      <w:r w:rsidRPr="006C7A89">
        <w:rPr>
          <w:rFonts w:asciiTheme="minorHAnsi" w:hAnsiTheme="minorHAnsi" w:cstheme="minorHAnsi"/>
        </w:rPr>
        <w:t>alent.</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Students at Key Stage 5 can follow a flexible pathway bespoke to their needs.  Students can choose to take just STEM A-Levels. Alternatively, can study a Level 3 BTEC Engineering qualification at Certificate Diploma or Extended Diploma level. Furth</w:t>
      </w:r>
      <w:r w:rsidRPr="006C7A89">
        <w:rPr>
          <w:rFonts w:asciiTheme="minorHAnsi" w:hAnsiTheme="minorHAnsi" w:cstheme="minorHAnsi"/>
        </w:rPr>
        <w:t>er BTEC qualifications are available in Art, ICT, Science and Business Studies and students can mix qualifications to suit an individual career pathway.</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The ethos of both academies is ‘business-like, business-led’.</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b/>
        </w:rPr>
        <w:t>WMG Academy for Young Engineers Coventry</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Opened in September 2014 by Ratan Tata, the Coventry Academy has over 400 students on roll in its second year.  Located close to the Westwood area in Canley and the University of Warwick, the Coventry Academy was d</w:t>
      </w:r>
      <w:r w:rsidRPr="006C7A89">
        <w:rPr>
          <w:rFonts w:asciiTheme="minorHAnsi" w:hAnsiTheme="minorHAnsi" w:cstheme="minorHAnsi"/>
        </w:rPr>
        <w:t xml:space="preserve">esigned with a large Engineering Hall filled with over £600,000 worth of specialist equipment.  Three dedicated CAD areas allow industry standard software to be used by students in their Engineering projects. </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The Coventry Academy is proud of its very fir</w:t>
      </w:r>
      <w:r w:rsidRPr="006C7A89">
        <w:rPr>
          <w:rFonts w:asciiTheme="minorHAnsi" w:hAnsiTheme="minorHAnsi" w:cstheme="minorHAnsi"/>
        </w:rPr>
        <w:t>st OFSTED report where it was rated Good in all areas.</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Students at the Coventry Academy come from a wide catchment area which includes Solihull in the north through to Kenilworth, Warwick and Rugby in the south.</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The Academy follows an 8.30am – 4.30pm (Tu</w:t>
      </w:r>
      <w:r w:rsidRPr="006C7A89">
        <w:rPr>
          <w:rFonts w:asciiTheme="minorHAnsi" w:hAnsiTheme="minorHAnsi" w:cstheme="minorHAnsi"/>
        </w:rPr>
        <w:t>esday – Thursday) with enrichment opportunities offered to students that include football, F1 in schools, Green Power and Engineering clubs.  Students also have access to resources at Warwick University. On Mondays and Fridays students leave at 3.20pm.</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b/>
        </w:rPr>
      </w:pPr>
      <w:r w:rsidRPr="006C7A89">
        <w:rPr>
          <w:rFonts w:asciiTheme="minorHAnsi" w:hAnsiTheme="minorHAnsi" w:cstheme="minorHAnsi"/>
          <w:b/>
        </w:rPr>
        <w:t>WM</w:t>
      </w:r>
      <w:r w:rsidRPr="006C7A89">
        <w:rPr>
          <w:rFonts w:asciiTheme="minorHAnsi" w:hAnsiTheme="minorHAnsi" w:cstheme="minorHAnsi"/>
          <w:b/>
        </w:rPr>
        <w:t>G Academy for Young Engineers Solihull</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Opened in September 2016 the Solihull Academy boasts over £2M of specialist equipment and ICT.  Developed along a similar open plan design to Coventry, the Solihull Academy occupies a slightly bigger footprint. The A</w:t>
      </w:r>
      <w:r w:rsidRPr="006C7A89">
        <w:rPr>
          <w:rFonts w:asciiTheme="minorHAnsi" w:hAnsiTheme="minorHAnsi" w:cstheme="minorHAnsi"/>
        </w:rPr>
        <w:t>cademy is thriving on successful recruitment and has four year groups, 10 through to 13.</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lastRenderedPageBreak/>
        <w:t>Dedicated ICT facilities include 3 CAD suites and student PC access in all teaching rooms giving unrivalled access to industry standard software.  These facilities al</w:t>
      </w:r>
      <w:r w:rsidRPr="006C7A89">
        <w:rPr>
          <w:rFonts w:asciiTheme="minorHAnsi" w:hAnsiTheme="minorHAnsi" w:cstheme="minorHAnsi"/>
        </w:rPr>
        <w:t>low innovative teaching pedagogy through digital technologies.  A large Engineering Hall, complimented by ‘Make and Do’ areas above, allows a flexible group-work approach to learning.</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The Academy occupies land adjacent to the Chelmsley Wood shopping Centr</w:t>
      </w:r>
      <w:r w:rsidRPr="006C7A89">
        <w:rPr>
          <w:rFonts w:asciiTheme="minorHAnsi" w:hAnsiTheme="minorHAnsi" w:cstheme="minorHAnsi"/>
        </w:rPr>
        <w:t>e, North Solihull and draws from a wide catchment of East Birmingham, Solihull and North Warwickshire.  The Solihull Academy follows the template of the 8.30am – 4.30pm working day used in the Coventry Academy (Tuesday – Thursday) and has the additional fl</w:t>
      </w:r>
      <w:r w:rsidRPr="006C7A89">
        <w:rPr>
          <w:rFonts w:asciiTheme="minorHAnsi" w:hAnsiTheme="minorHAnsi" w:cstheme="minorHAnsi"/>
        </w:rPr>
        <w:t>exibility of incorporating some enrichment into the Academy day due to its close proximity to North Solihull Sports Centre and having its own multi-use games area and activity hall. The Solihull Academy received its first Ofsted inspection in February 2019</w:t>
      </w:r>
      <w:r w:rsidRPr="006C7A89">
        <w:rPr>
          <w:rFonts w:asciiTheme="minorHAnsi" w:hAnsiTheme="minorHAnsi" w:cstheme="minorHAnsi"/>
        </w:rPr>
        <w:t xml:space="preserve"> and was rated Good in all categories.</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b/>
        </w:rPr>
      </w:pPr>
      <w:r w:rsidRPr="006C7A89">
        <w:rPr>
          <w:rFonts w:asciiTheme="minorHAnsi" w:hAnsiTheme="minorHAnsi" w:cstheme="minorHAnsi"/>
          <w:b/>
        </w:rPr>
        <w:t>The Academy Day</w:t>
      </w:r>
    </w:p>
    <w:p w:rsidR="00EA5C9C" w:rsidRPr="006C7A89" w:rsidRDefault="00897DB6">
      <w:pPr>
        <w:shd w:val="clear" w:color="auto" w:fill="FFFFFF"/>
        <w:spacing w:before="200" w:line="240" w:lineRule="auto"/>
        <w:rPr>
          <w:rFonts w:asciiTheme="minorHAnsi" w:eastAsia="Arial" w:hAnsiTheme="minorHAnsi" w:cstheme="minorHAnsi"/>
          <w:color w:val="222222"/>
        </w:rPr>
      </w:pPr>
      <w:r w:rsidRPr="006C7A89">
        <w:rPr>
          <w:rFonts w:asciiTheme="minorHAnsi" w:eastAsia="Arial" w:hAnsiTheme="minorHAnsi" w:cstheme="minorHAnsi"/>
          <w:color w:val="222222"/>
        </w:rPr>
        <w:t xml:space="preserve">The Academy day mimics a business day, starting at 08:30 and finishing at 16:30, to prepare students </w:t>
      </w:r>
      <w:r w:rsidRPr="006C7A89">
        <w:rPr>
          <w:rFonts w:asciiTheme="minorHAnsi" w:eastAsia="Arial" w:hAnsiTheme="minorHAnsi" w:cstheme="minorHAnsi"/>
        </w:rPr>
        <w:t xml:space="preserve">for </w:t>
      </w:r>
      <w:r w:rsidRPr="006C7A89">
        <w:rPr>
          <w:rFonts w:asciiTheme="minorHAnsi" w:eastAsia="Arial" w:hAnsiTheme="minorHAnsi" w:cstheme="minorHAnsi"/>
        </w:rPr>
        <w:t>life</w:t>
      </w:r>
      <w:r w:rsidRPr="006C7A89">
        <w:rPr>
          <w:rFonts w:asciiTheme="minorHAnsi" w:eastAsia="Arial" w:hAnsiTheme="minorHAnsi" w:cstheme="minorHAnsi"/>
        </w:rPr>
        <w:t xml:space="preserve"> in </w:t>
      </w:r>
      <w:r w:rsidRPr="006C7A89">
        <w:rPr>
          <w:rFonts w:asciiTheme="minorHAnsi" w:eastAsia="Arial" w:hAnsiTheme="minorHAnsi" w:cstheme="minorHAnsi"/>
          <w:color w:val="222222"/>
        </w:rPr>
        <w:t>the real world of work.</w:t>
      </w:r>
    </w:p>
    <w:p w:rsidR="00EA5C9C" w:rsidRPr="006C7A89" w:rsidRDefault="00897DB6">
      <w:pPr>
        <w:shd w:val="clear" w:color="auto" w:fill="FFFFFF"/>
        <w:spacing w:before="200" w:line="240" w:lineRule="auto"/>
        <w:rPr>
          <w:rFonts w:asciiTheme="minorHAnsi" w:eastAsia="Arial" w:hAnsiTheme="minorHAnsi" w:cstheme="minorHAnsi"/>
          <w:color w:val="222222"/>
        </w:rPr>
      </w:pPr>
      <w:r w:rsidRPr="006C7A89">
        <w:rPr>
          <w:rFonts w:asciiTheme="minorHAnsi" w:eastAsia="Arial" w:hAnsiTheme="minorHAnsi" w:cstheme="minorHAnsi"/>
          <w:color w:val="222222"/>
        </w:rPr>
        <w:t>Days follow the structure below, with students leaving the Aca</w:t>
      </w:r>
      <w:r w:rsidRPr="006C7A89">
        <w:rPr>
          <w:rFonts w:asciiTheme="minorHAnsi" w:eastAsia="Arial" w:hAnsiTheme="minorHAnsi" w:cstheme="minorHAnsi"/>
          <w:color w:val="222222"/>
        </w:rPr>
        <w:t>demy on Mondays and Fridays at the end of Period 6.</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08:30 – 09:25 – </w:t>
      </w:r>
      <w:r w:rsidRPr="006C7A89">
        <w:rPr>
          <w:rFonts w:asciiTheme="minorHAnsi" w:eastAsia="Arial" w:hAnsiTheme="minorHAnsi" w:cstheme="minorHAnsi"/>
          <w:color w:val="222222"/>
        </w:rPr>
        <w:t>Period 1</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09:25 – 10:20 – </w:t>
      </w:r>
      <w:r w:rsidRPr="006C7A89">
        <w:rPr>
          <w:rFonts w:asciiTheme="minorHAnsi" w:eastAsia="Arial" w:hAnsiTheme="minorHAnsi" w:cstheme="minorHAnsi"/>
          <w:color w:val="222222"/>
        </w:rPr>
        <w:t>Period 2</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10:20 – 10:40 – </w:t>
      </w:r>
      <w:r w:rsidRPr="006C7A89">
        <w:rPr>
          <w:rFonts w:asciiTheme="minorHAnsi" w:eastAsia="Arial" w:hAnsiTheme="minorHAnsi" w:cstheme="minorHAnsi"/>
          <w:color w:val="222222"/>
        </w:rPr>
        <w:t>Morning Break</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10:40 – 11:05 – </w:t>
      </w:r>
      <w:r w:rsidRPr="006C7A89">
        <w:rPr>
          <w:rFonts w:asciiTheme="minorHAnsi" w:eastAsia="Arial" w:hAnsiTheme="minorHAnsi" w:cstheme="minorHAnsi"/>
          <w:color w:val="222222"/>
        </w:rPr>
        <w:t>Pastoral Tutor Time</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11:05 – 12:00 – </w:t>
      </w:r>
      <w:r w:rsidRPr="006C7A89">
        <w:rPr>
          <w:rFonts w:asciiTheme="minorHAnsi" w:eastAsia="Arial" w:hAnsiTheme="minorHAnsi" w:cstheme="minorHAnsi"/>
          <w:color w:val="222222"/>
        </w:rPr>
        <w:t>Period 3</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12:00 – 12:55 – </w:t>
      </w:r>
      <w:r w:rsidRPr="006C7A89">
        <w:rPr>
          <w:rFonts w:asciiTheme="minorHAnsi" w:eastAsia="Arial" w:hAnsiTheme="minorHAnsi" w:cstheme="minorHAnsi"/>
          <w:color w:val="222222"/>
        </w:rPr>
        <w:t>Period 4</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12:55 – 13:30 – </w:t>
      </w:r>
      <w:r w:rsidRPr="006C7A89">
        <w:rPr>
          <w:rFonts w:asciiTheme="minorHAnsi" w:eastAsia="Arial" w:hAnsiTheme="minorHAnsi" w:cstheme="minorHAnsi"/>
          <w:color w:val="222222"/>
        </w:rPr>
        <w:t>Lunch</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13:30 – 14:25 – </w:t>
      </w:r>
      <w:r w:rsidRPr="006C7A89">
        <w:rPr>
          <w:rFonts w:asciiTheme="minorHAnsi" w:eastAsia="Arial" w:hAnsiTheme="minorHAnsi" w:cstheme="minorHAnsi"/>
          <w:color w:val="222222"/>
        </w:rPr>
        <w:t>Period 5</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14:25 – 15:20 – </w:t>
      </w:r>
      <w:r w:rsidRPr="006C7A89">
        <w:rPr>
          <w:rFonts w:asciiTheme="minorHAnsi" w:eastAsia="Arial" w:hAnsiTheme="minorHAnsi" w:cstheme="minorHAnsi"/>
          <w:color w:val="222222"/>
        </w:rPr>
        <w:t>Period 6</w:t>
      </w:r>
    </w:p>
    <w:p w:rsidR="00EA5C9C" w:rsidRPr="006C7A89" w:rsidRDefault="00897DB6">
      <w:pPr>
        <w:shd w:val="clear" w:color="auto" w:fill="FFFFFF"/>
        <w:spacing w:before="240" w:after="240" w:line="240" w:lineRule="auto"/>
        <w:ind w:left="240" w:right="240"/>
        <w:rPr>
          <w:rFonts w:asciiTheme="minorHAnsi" w:eastAsia="Arial" w:hAnsiTheme="minorHAnsi" w:cstheme="minorHAnsi"/>
          <w:color w:val="222222"/>
        </w:rPr>
      </w:pPr>
      <w:r w:rsidRPr="006C7A89">
        <w:rPr>
          <w:rFonts w:asciiTheme="minorHAnsi" w:hAnsiTheme="minorHAnsi" w:cstheme="minorHAnsi"/>
          <w:b/>
          <w:color w:val="222222"/>
        </w:rPr>
        <w:t xml:space="preserve">15:20 – 15:35 – </w:t>
      </w:r>
      <w:r w:rsidRPr="006C7A89">
        <w:rPr>
          <w:rFonts w:asciiTheme="minorHAnsi" w:eastAsia="Arial" w:hAnsiTheme="minorHAnsi" w:cstheme="minorHAnsi"/>
          <w:color w:val="222222"/>
        </w:rPr>
        <w:t>Break</w:t>
      </w:r>
    </w:p>
    <w:p w:rsidR="00EA5C9C" w:rsidRPr="006C7A89" w:rsidRDefault="00897DB6">
      <w:pPr>
        <w:shd w:val="clear" w:color="auto" w:fill="FFFFFF"/>
        <w:spacing w:before="240" w:after="240" w:line="240" w:lineRule="auto"/>
        <w:ind w:left="240" w:right="240"/>
        <w:rPr>
          <w:rFonts w:asciiTheme="minorHAnsi" w:eastAsia="Arial" w:hAnsiTheme="minorHAnsi" w:cstheme="minorHAnsi"/>
        </w:rPr>
      </w:pPr>
      <w:r w:rsidRPr="006C7A89">
        <w:rPr>
          <w:rFonts w:asciiTheme="minorHAnsi" w:hAnsiTheme="minorHAnsi" w:cstheme="minorHAnsi"/>
          <w:b/>
        </w:rPr>
        <w:t xml:space="preserve">15:35 – 16:30 – </w:t>
      </w:r>
      <w:r w:rsidRPr="006C7A89">
        <w:rPr>
          <w:rFonts w:asciiTheme="minorHAnsi" w:eastAsia="Arial" w:hAnsiTheme="minorHAnsi" w:cstheme="minorHAnsi"/>
        </w:rPr>
        <w:t>Period 7</w:t>
      </w:r>
    </w:p>
    <w:p w:rsidR="00EA5C9C" w:rsidRPr="006C7A89" w:rsidRDefault="00897DB6">
      <w:pPr>
        <w:shd w:val="clear" w:color="auto" w:fill="FFFFFF"/>
        <w:spacing w:before="240" w:after="240" w:line="240" w:lineRule="auto"/>
        <w:ind w:left="240" w:right="240"/>
        <w:rPr>
          <w:rFonts w:asciiTheme="minorHAnsi" w:eastAsia="Arial" w:hAnsiTheme="minorHAnsi" w:cstheme="minorHAnsi"/>
        </w:rPr>
      </w:pPr>
      <w:r w:rsidRPr="006C7A89">
        <w:rPr>
          <w:rFonts w:asciiTheme="minorHAnsi" w:eastAsia="Arial" w:hAnsiTheme="minorHAnsi" w:cstheme="minorHAnsi"/>
        </w:rPr>
        <w:t xml:space="preserve">Even though we have a longer day at the WMG Academy for Young Engineers, </w:t>
      </w:r>
      <w:r w:rsidRPr="006C7A89">
        <w:rPr>
          <w:rFonts w:asciiTheme="minorHAnsi" w:eastAsia="Arial" w:hAnsiTheme="minorHAnsi" w:cstheme="minorHAnsi"/>
        </w:rPr>
        <w:t>we have above average non-contact time is built into colleagues’ schedules with any meetings held with</w:t>
      </w:r>
      <w:r w:rsidRPr="006C7A89">
        <w:rPr>
          <w:rFonts w:asciiTheme="minorHAnsi" w:eastAsia="Arial" w:hAnsiTheme="minorHAnsi" w:cstheme="minorHAnsi"/>
        </w:rPr>
        <w:t>in the Academy day.</w:t>
      </w:r>
      <w:r w:rsidRPr="006C7A89">
        <w:rPr>
          <w:rFonts w:asciiTheme="minorHAnsi" w:eastAsia="Arial" w:hAnsiTheme="minorHAnsi" w:cstheme="minorHAnsi"/>
        </w:rPr>
        <w:t xml:space="preserve"> </w:t>
      </w:r>
      <w:r w:rsidRPr="006C7A89">
        <w:rPr>
          <w:rFonts w:asciiTheme="minorHAnsi" w:eastAsia="Arial" w:hAnsiTheme="minorHAnsi" w:cstheme="minorHAnsi"/>
        </w:rPr>
        <w:t>There is an expectation that staff will contribute to enrichment activities, which are balanced according to timetabled commitments.</w:t>
      </w:r>
    </w:p>
    <w:p w:rsidR="00EA5C9C" w:rsidRPr="006C7A89" w:rsidRDefault="00EA5C9C">
      <w:pPr>
        <w:spacing w:after="0" w:line="240" w:lineRule="auto"/>
        <w:rPr>
          <w:rFonts w:asciiTheme="minorHAnsi" w:hAnsiTheme="minorHAnsi" w:cstheme="minorHAnsi"/>
        </w:rPr>
      </w:pPr>
    </w:p>
    <w:p w:rsidR="00EA5C9C" w:rsidRPr="006C7A89" w:rsidRDefault="00EA5C9C">
      <w:pPr>
        <w:spacing w:after="0" w:line="240" w:lineRule="auto"/>
        <w:rPr>
          <w:rFonts w:asciiTheme="minorHAnsi" w:hAnsiTheme="minorHAnsi" w:cstheme="minorHAnsi"/>
          <w:b/>
        </w:rPr>
      </w:pPr>
    </w:p>
    <w:p w:rsidR="006C7A89" w:rsidRDefault="006C7A89">
      <w:pPr>
        <w:spacing w:after="0" w:line="240" w:lineRule="auto"/>
        <w:rPr>
          <w:rFonts w:asciiTheme="minorHAnsi" w:hAnsiTheme="minorHAnsi" w:cstheme="minorHAnsi"/>
          <w:b/>
        </w:rPr>
      </w:pPr>
    </w:p>
    <w:p w:rsidR="00EA5C9C" w:rsidRPr="006C7A89" w:rsidRDefault="00897DB6">
      <w:pPr>
        <w:spacing w:after="0" w:line="240" w:lineRule="auto"/>
        <w:rPr>
          <w:rFonts w:asciiTheme="minorHAnsi" w:hAnsiTheme="minorHAnsi" w:cstheme="minorHAnsi"/>
          <w:b/>
        </w:rPr>
      </w:pPr>
      <w:r w:rsidRPr="006C7A89">
        <w:rPr>
          <w:rFonts w:asciiTheme="minorHAnsi" w:hAnsiTheme="minorHAnsi" w:cstheme="minorHAnsi"/>
          <w:b/>
        </w:rPr>
        <w:lastRenderedPageBreak/>
        <w:t>Our Vision</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We will ensure that our students have raised aspirations that will provide the motivatio</w:t>
      </w:r>
      <w:r w:rsidRPr="006C7A89">
        <w:rPr>
          <w:rFonts w:asciiTheme="minorHAnsi" w:hAnsiTheme="minorHAnsi" w:cstheme="minorHAnsi"/>
        </w:rPr>
        <w:t>nal drive to succeed. Strong employer and further and higher education links, as well as a professional ethos and culture, will ensure the students will be in demand from employers.</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Our unique status of working very closely with some of the biggest employ</w:t>
      </w:r>
      <w:r w:rsidRPr="006C7A89">
        <w:rPr>
          <w:rFonts w:asciiTheme="minorHAnsi" w:hAnsiTheme="minorHAnsi" w:cstheme="minorHAnsi"/>
        </w:rPr>
        <w:t xml:space="preserve">ers in the region means that we have shaped the curriculum from day one to ensure we produce students with a professional ethos and culture that is in high demand in today’s working world. </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The focus of the Engineering curriculum is a series of projects –</w:t>
      </w:r>
      <w:r w:rsidRPr="006C7A89">
        <w:rPr>
          <w:rFonts w:asciiTheme="minorHAnsi" w:hAnsiTheme="minorHAnsi" w:cstheme="minorHAnsi"/>
        </w:rPr>
        <w:t xml:space="preserve"> real business-focused, practical problems and challenges that reflect fully the world of work. Employers provide mentors to help our students get a full understanding of life in engineering.  This ‘better way of learning’ means that education will be exci</w:t>
      </w:r>
      <w:r w:rsidRPr="006C7A89">
        <w:rPr>
          <w:rFonts w:asciiTheme="minorHAnsi" w:hAnsiTheme="minorHAnsi" w:cstheme="minorHAnsi"/>
        </w:rPr>
        <w:t>ting for our students. We will give them an experience of real value; one that will lead to a diverse range of positive progression pathways for every single student.</w:t>
      </w:r>
    </w:p>
    <w:p w:rsidR="00EA5C9C" w:rsidRPr="006C7A89" w:rsidRDefault="00EA5C9C">
      <w:pPr>
        <w:spacing w:after="0" w:line="240" w:lineRule="auto"/>
        <w:rPr>
          <w:rFonts w:asciiTheme="minorHAnsi" w:hAnsiTheme="minorHAnsi" w:cstheme="minorHAnsi"/>
        </w:rPr>
      </w:pPr>
    </w:p>
    <w:p w:rsidR="00EA5C9C" w:rsidRPr="006C7A89" w:rsidRDefault="00897DB6">
      <w:pPr>
        <w:spacing w:after="0" w:line="240" w:lineRule="auto"/>
        <w:rPr>
          <w:rFonts w:asciiTheme="minorHAnsi" w:hAnsiTheme="minorHAnsi" w:cstheme="minorHAnsi"/>
        </w:rPr>
      </w:pPr>
      <w:r w:rsidRPr="006C7A89">
        <w:rPr>
          <w:rFonts w:asciiTheme="minorHAnsi" w:hAnsiTheme="minorHAnsi" w:cstheme="minorHAnsi"/>
        </w:rPr>
        <w:t>Team working will be the norm and students will work together to develop the skills that</w:t>
      </w:r>
      <w:r w:rsidRPr="006C7A89">
        <w:rPr>
          <w:rFonts w:asciiTheme="minorHAnsi" w:hAnsiTheme="minorHAnsi" w:cstheme="minorHAnsi"/>
        </w:rPr>
        <w:t xml:space="preserve"> employers value. We are committed to developing team working, problem solving, creativity, leadership, communication, resilience and an ability to respond to change.  As staff, it is our role to model those skills and behaviours to our learners in everyth</w:t>
      </w:r>
      <w:r w:rsidRPr="006C7A89">
        <w:rPr>
          <w:rFonts w:asciiTheme="minorHAnsi" w:hAnsiTheme="minorHAnsi" w:cstheme="minorHAnsi"/>
        </w:rPr>
        <w:t>ing that we do.</w:t>
      </w:r>
    </w:p>
    <w:p w:rsidR="00EA5C9C" w:rsidRPr="006C7A89" w:rsidRDefault="00EA5C9C">
      <w:pPr>
        <w:rPr>
          <w:rFonts w:asciiTheme="minorHAnsi" w:hAnsiTheme="minorHAnsi" w:cstheme="minorHAnsi"/>
        </w:rPr>
      </w:pPr>
    </w:p>
    <w:p w:rsidR="00EA5C9C" w:rsidRPr="006C7A89" w:rsidRDefault="00897DB6">
      <w:pPr>
        <w:tabs>
          <w:tab w:val="left" w:pos="7125"/>
        </w:tabs>
        <w:spacing w:after="0" w:line="240" w:lineRule="auto"/>
        <w:rPr>
          <w:rFonts w:asciiTheme="minorHAnsi" w:hAnsiTheme="minorHAnsi" w:cstheme="minorHAnsi"/>
        </w:rPr>
      </w:pPr>
      <w:r w:rsidRPr="006C7A89">
        <w:rPr>
          <w:rFonts w:asciiTheme="minorHAnsi" w:hAnsiTheme="minorHAnsi" w:cstheme="minorHAnsi"/>
        </w:rPr>
        <w:tab/>
      </w:r>
    </w:p>
    <w:p w:rsidR="00EA5C9C" w:rsidRPr="006C7A89" w:rsidRDefault="00EA5C9C">
      <w:pPr>
        <w:spacing w:line="240" w:lineRule="auto"/>
        <w:rPr>
          <w:rFonts w:asciiTheme="minorHAnsi" w:hAnsiTheme="minorHAnsi" w:cstheme="minorHAnsi"/>
          <w:b/>
        </w:rPr>
      </w:pPr>
    </w:p>
    <w:sectPr w:rsidR="00EA5C9C" w:rsidRPr="006C7A89">
      <w:headerReference w:type="default" r:id="rId8"/>
      <w:footerReference w:type="default" r:id="rId9"/>
      <w:pgSz w:w="11906" w:h="16838"/>
      <w:pgMar w:top="1440" w:right="1440" w:bottom="1440" w:left="1440"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DB6" w:rsidRDefault="00897DB6">
      <w:pPr>
        <w:spacing w:after="0" w:line="240" w:lineRule="auto"/>
      </w:pPr>
      <w:r>
        <w:separator/>
      </w:r>
    </w:p>
  </w:endnote>
  <w:endnote w:type="continuationSeparator" w:id="0">
    <w:p w:rsidR="00897DB6" w:rsidRDefault="0089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C9C" w:rsidRDefault="00897DB6">
    <w:pPr>
      <w:tabs>
        <w:tab w:val="center" w:pos="4513"/>
        <w:tab w:val="right" w:pos="9026"/>
      </w:tabs>
      <w:rPr>
        <w:rFonts w:ascii="Helvetica Neue" w:eastAsia="Helvetica Neue" w:hAnsi="Helvetica Neue" w:cs="Helvetica Neue"/>
        <w:color w:val="808080"/>
        <w:sz w:val="16"/>
        <w:szCs w:val="16"/>
      </w:rPr>
    </w:pPr>
    <w:r>
      <w:rPr>
        <w:rFonts w:ascii="Helvetica Neue" w:eastAsia="Helvetica Neue" w:hAnsi="Helvetica Neue" w:cs="Helvetica Neue"/>
        <w:color w:val="808080"/>
        <w:sz w:val="16"/>
        <w:szCs w:val="16"/>
      </w:rPr>
      <w:t>Version 050719</w:t>
    </w:r>
    <w:r>
      <w:rPr>
        <w:noProof/>
      </w:rPr>
      <w:drawing>
        <wp:anchor distT="0" distB="0" distL="114300" distR="114300" simplePos="0" relativeHeight="251658240" behindDoc="0" locked="0" layoutInCell="1" hidden="0" allowOverlap="1">
          <wp:simplePos x="0" y="0"/>
          <wp:positionH relativeFrom="column">
            <wp:posOffset>5467350</wp:posOffset>
          </wp:positionH>
          <wp:positionV relativeFrom="paragraph">
            <wp:posOffset>-113028</wp:posOffset>
          </wp:positionV>
          <wp:extent cx="638175" cy="638175"/>
          <wp:effectExtent l="0" t="0" r="0" b="0"/>
          <wp:wrapNone/>
          <wp:docPr id="3" name="image1.jpg" descr="C:\Users\L.Kelly\AppData\Local\Temp\Temp1_Ofsted provider good logo.zip\JPEG\Ofsted_Good_GP_Colour.jpg"/>
          <wp:cNvGraphicFramePr/>
          <a:graphic xmlns:a="http://schemas.openxmlformats.org/drawingml/2006/main">
            <a:graphicData uri="http://schemas.openxmlformats.org/drawingml/2006/picture">
              <pic:pic xmlns:pic="http://schemas.openxmlformats.org/drawingml/2006/picture">
                <pic:nvPicPr>
                  <pic:cNvPr id="0" name="image1.jpg" descr="C:\Users\L.Kelly\AppData\Local\Temp\Temp1_Ofsted provider good logo.zip\JPEG\Ofsted_Good_GP_Colour.jpg"/>
                  <pic:cNvPicPr preferRelativeResize="0"/>
                </pic:nvPicPr>
                <pic:blipFill>
                  <a:blip r:embed="rId1"/>
                  <a:srcRect/>
                  <a:stretch>
                    <a:fillRect/>
                  </a:stretch>
                </pic:blipFill>
                <pic:spPr>
                  <a:xfrm>
                    <a:off x="0" y="0"/>
                    <a:ext cx="638175" cy="6381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DB6" w:rsidRDefault="00897DB6">
      <w:pPr>
        <w:spacing w:after="0" w:line="240" w:lineRule="auto"/>
      </w:pPr>
      <w:r>
        <w:separator/>
      </w:r>
    </w:p>
  </w:footnote>
  <w:footnote w:type="continuationSeparator" w:id="0">
    <w:p w:rsidR="00897DB6" w:rsidRDefault="00897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C9C" w:rsidRDefault="00897DB6">
    <w:pPr>
      <w:tabs>
        <w:tab w:val="center" w:pos="4513"/>
        <w:tab w:val="right" w:pos="9026"/>
      </w:tabs>
      <w:jc w:val="right"/>
      <w:rPr>
        <w:color w:val="000000"/>
      </w:rPr>
    </w:pPr>
    <w:r>
      <w:rPr>
        <w:noProof/>
        <w:color w:val="000000"/>
      </w:rPr>
      <w:drawing>
        <wp:inline distT="0" distB="0" distL="0" distR="0">
          <wp:extent cx="2171700" cy="857250"/>
          <wp:effectExtent l="0" t="0" r="0" b="0"/>
          <wp:docPr id="4" name="image2.png" descr="D:\Solihull Academy\Solihull\Solihull Logo.PNG"/>
          <wp:cNvGraphicFramePr/>
          <a:graphic xmlns:a="http://schemas.openxmlformats.org/drawingml/2006/main">
            <a:graphicData uri="http://schemas.openxmlformats.org/drawingml/2006/picture">
              <pic:pic xmlns:pic="http://schemas.openxmlformats.org/drawingml/2006/picture">
                <pic:nvPicPr>
                  <pic:cNvPr id="0" name="image2.png" descr="D:\Solihull Academy\Solihull\Solihull Logo.PNG"/>
                  <pic:cNvPicPr preferRelativeResize="0"/>
                </pic:nvPicPr>
                <pic:blipFill>
                  <a:blip r:embed="rId1"/>
                  <a:srcRect/>
                  <a:stretch>
                    <a:fillRect/>
                  </a:stretch>
                </pic:blipFill>
                <pic:spPr>
                  <a:xfrm>
                    <a:off x="0" y="0"/>
                    <a:ext cx="2171700" cy="857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A5AAD"/>
    <w:multiLevelType w:val="multilevel"/>
    <w:tmpl w:val="D070F9A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3AA04762"/>
    <w:multiLevelType w:val="multilevel"/>
    <w:tmpl w:val="94F4D026"/>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445D7724"/>
    <w:multiLevelType w:val="multilevel"/>
    <w:tmpl w:val="CC16EF74"/>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15:restartNumberingAfterBreak="0">
    <w:nsid w:val="77170067"/>
    <w:multiLevelType w:val="multilevel"/>
    <w:tmpl w:val="1E90C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D1306D2"/>
    <w:multiLevelType w:val="multilevel"/>
    <w:tmpl w:val="B5563AAE"/>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7F232A34"/>
    <w:multiLevelType w:val="multilevel"/>
    <w:tmpl w:val="98660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9C"/>
    <w:rsid w:val="0007767C"/>
    <w:rsid w:val="006C7A89"/>
    <w:rsid w:val="008513F2"/>
    <w:rsid w:val="00897DB6"/>
    <w:rsid w:val="00EA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5750"/>
  <w15:docId w15:val="{A3B6DD48-5897-4872-BF98-EA83695F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DB413A"/>
    <w:pPr>
      <w:keepNext/>
      <w:keepLines/>
      <w:spacing w:after="6" w:line="249" w:lineRule="auto"/>
      <w:ind w:left="10"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99"/>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eastAsia="Times New Roman" w:cs="Times New Roman"/>
    </w:rPr>
  </w:style>
  <w:style w:type="character" w:customStyle="1" w:styleId="Heading1Char">
    <w:name w:val="Heading 1 Char"/>
    <w:basedOn w:val="DefaultParagraphFont"/>
    <w:link w:val="Heading1"/>
    <w:uiPriority w:val="9"/>
    <w:rsid w:val="00DB413A"/>
    <w:rPr>
      <w:rFonts w:ascii="Calibri" w:eastAsia="Calibri" w:hAnsi="Calibri" w:cs="Calibri"/>
      <w:b/>
      <w:color w:val="000000"/>
      <w:lang w:eastAsia="en-GB"/>
    </w:rPr>
  </w:style>
  <w:style w:type="character" w:styleId="CommentReference">
    <w:name w:val="annotation reference"/>
    <w:basedOn w:val="DefaultParagraphFont"/>
    <w:uiPriority w:val="99"/>
    <w:semiHidden/>
    <w:unhideWhenUsed/>
    <w:rsid w:val="00393E4A"/>
    <w:rPr>
      <w:sz w:val="16"/>
      <w:szCs w:val="16"/>
    </w:rPr>
  </w:style>
  <w:style w:type="paragraph" w:styleId="CommentText">
    <w:name w:val="annotation text"/>
    <w:basedOn w:val="Normal"/>
    <w:link w:val="CommentTextChar"/>
    <w:uiPriority w:val="99"/>
    <w:semiHidden/>
    <w:unhideWhenUsed/>
    <w:rsid w:val="00393E4A"/>
    <w:pPr>
      <w:spacing w:line="240" w:lineRule="auto"/>
    </w:pPr>
    <w:rPr>
      <w:sz w:val="20"/>
      <w:szCs w:val="20"/>
    </w:rPr>
  </w:style>
  <w:style w:type="character" w:customStyle="1" w:styleId="CommentTextChar">
    <w:name w:val="Comment Text Char"/>
    <w:basedOn w:val="DefaultParagraphFont"/>
    <w:link w:val="CommentText"/>
    <w:uiPriority w:val="99"/>
    <w:semiHidden/>
    <w:rsid w:val="00393E4A"/>
    <w:rPr>
      <w:sz w:val="20"/>
      <w:szCs w:val="20"/>
    </w:rPr>
  </w:style>
  <w:style w:type="paragraph" w:styleId="CommentSubject">
    <w:name w:val="annotation subject"/>
    <w:basedOn w:val="CommentText"/>
    <w:next w:val="CommentText"/>
    <w:link w:val="CommentSubjectChar"/>
    <w:uiPriority w:val="99"/>
    <w:semiHidden/>
    <w:unhideWhenUsed/>
    <w:rsid w:val="00393E4A"/>
    <w:rPr>
      <w:b/>
      <w:bCs/>
    </w:rPr>
  </w:style>
  <w:style w:type="character" w:customStyle="1" w:styleId="CommentSubjectChar">
    <w:name w:val="Comment Subject Char"/>
    <w:basedOn w:val="CommentTextChar"/>
    <w:link w:val="CommentSubject"/>
    <w:uiPriority w:val="99"/>
    <w:semiHidden/>
    <w:rsid w:val="00393E4A"/>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R3RNHQLBP78o/vDyxNsTRJyFcA==">AMUW2mUHu9mNLijSrlAynyEMHunx13XTXuJE0D7iZqblRXGvhWeMkYskrY0R5X7qj/If0ZYAfDknNdO2SMcNPcMUJ6MS7a+2ndp70XnXbr61jVRJz4NEJKi/Tu+hqP+tgMWz1XkhbYz6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WMG Academy for Young Engineers</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Tague</dc:creator>
  <cp:lastModifiedBy>Catherine Gordon</cp:lastModifiedBy>
  <cp:revision>4</cp:revision>
  <dcterms:created xsi:type="dcterms:W3CDTF">2023-02-07T11:49:00Z</dcterms:created>
  <dcterms:modified xsi:type="dcterms:W3CDTF">2023-02-07T11:52:00Z</dcterms:modified>
</cp:coreProperties>
</file>